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8A4F" w14:textId="5872663A" w:rsidR="00DE4432" w:rsidRPr="00DE4432" w:rsidRDefault="00DE4432" w:rsidP="00414605">
      <w:pPr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4432">
        <w:rPr>
          <w:rFonts w:ascii="TH Sarabun New" w:hAnsi="TH Sarabun New" w:cs="TH Sarabun New"/>
          <w:b/>
          <w:bCs/>
          <w:sz w:val="32"/>
          <w:szCs w:val="32"/>
        </w:rPr>
        <w:t>Course Syllabus</w:t>
      </w:r>
    </w:p>
    <w:p w14:paraId="0C93EFEE" w14:textId="7D102290" w:rsidR="00414605" w:rsidRPr="00DE4432" w:rsidRDefault="006F596B" w:rsidP="00414605">
      <w:pPr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4432">
        <w:rPr>
          <w:rFonts w:ascii="TH Sarabun New" w:hAnsi="TH Sarabun New" w:cs="TH Sarabun New"/>
          <w:b/>
          <w:bCs/>
          <w:sz w:val="32"/>
          <w:szCs w:val="32"/>
        </w:rPr>
        <w:t xml:space="preserve">SCBE </w:t>
      </w:r>
      <w:r w:rsidR="00D60A49">
        <w:rPr>
          <w:rFonts w:ascii="TH Sarabun New" w:hAnsi="TH Sarabun New" w:cs="TH Sarabun New"/>
          <w:b/>
          <w:bCs/>
          <w:sz w:val="32"/>
          <w:szCs w:val="32"/>
        </w:rPr>
        <w:t>499</w:t>
      </w:r>
      <w:r w:rsidR="00487C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60A49">
        <w:rPr>
          <w:rFonts w:ascii="TH Sarabun New" w:hAnsi="TH Sarabun New" w:cs="TH Sarabun New"/>
          <w:b/>
          <w:bCs/>
          <w:sz w:val="32"/>
          <w:szCs w:val="32"/>
        </w:rPr>
        <w:t>Independent Research Project in Bioresources and Environmental Biology</w:t>
      </w:r>
    </w:p>
    <w:p w14:paraId="2FB8895A" w14:textId="3C80D143" w:rsidR="006F596B" w:rsidRPr="00DE4432" w:rsidRDefault="00D60A49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Wednesday</w:t>
      </w:r>
      <w:r w:rsidR="006F596B" w:rsidRPr="00DE4432">
        <w:rPr>
          <w:rFonts w:ascii="TH Sarabun New" w:hAnsi="TH Sarabun New" w:cs="TH Sarabun New"/>
          <w:b/>
          <w:bCs/>
          <w:sz w:val="28"/>
        </w:rPr>
        <w:t xml:space="preserve">: </w:t>
      </w:r>
      <w:r>
        <w:rPr>
          <w:rFonts w:ascii="TH Sarabun New" w:hAnsi="TH Sarabun New" w:cs="TH Sarabun New"/>
          <w:b/>
          <w:bCs/>
          <w:sz w:val="28"/>
        </w:rPr>
        <w:t>1</w:t>
      </w:r>
      <w:r w:rsidR="00487CC1">
        <w:rPr>
          <w:rFonts w:ascii="TH Sarabun New" w:hAnsi="TH Sarabun New" w:cs="TH Sarabun New"/>
          <w:b/>
          <w:bCs/>
          <w:sz w:val="28"/>
        </w:rPr>
        <w:t>.</w:t>
      </w:r>
      <w:r>
        <w:rPr>
          <w:rFonts w:ascii="TH Sarabun New" w:hAnsi="TH Sarabun New" w:cs="TH Sarabun New"/>
          <w:b/>
          <w:bCs/>
          <w:sz w:val="28"/>
        </w:rPr>
        <w:t>3</w:t>
      </w:r>
      <w:r w:rsidR="00487CC1">
        <w:rPr>
          <w:rFonts w:ascii="TH Sarabun New" w:hAnsi="TH Sarabun New" w:cs="TH Sarabun New"/>
          <w:b/>
          <w:bCs/>
          <w:sz w:val="28"/>
        </w:rPr>
        <w:t>0-</w:t>
      </w:r>
      <w:r>
        <w:rPr>
          <w:rFonts w:ascii="TH Sarabun New" w:hAnsi="TH Sarabun New" w:cs="TH Sarabun New"/>
          <w:b/>
          <w:bCs/>
          <w:sz w:val="28"/>
        </w:rPr>
        <w:t>4</w:t>
      </w:r>
      <w:r w:rsidR="00487CC1">
        <w:rPr>
          <w:rFonts w:ascii="TH Sarabun New" w:hAnsi="TH Sarabun New" w:cs="TH Sarabun New"/>
          <w:b/>
          <w:bCs/>
          <w:sz w:val="28"/>
        </w:rPr>
        <w:t>.</w:t>
      </w:r>
      <w:r>
        <w:rPr>
          <w:rFonts w:ascii="TH Sarabun New" w:hAnsi="TH Sarabun New" w:cs="TH Sarabun New"/>
          <w:b/>
          <w:bCs/>
          <w:sz w:val="28"/>
        </w:rPr>
        <w:t>3</w:t>
      </w:r>
      <w:r w:rsidR="00487CC1">
        <w:rPr>
          <w:rFonts w:ascii="TH Sarabun New" w:hAnsi="TH Sarabun New" w:cs="TH Sarabun New"/>
          <w:b/>
          <w:bCs/>
          <w:sz w:val="28"/>
        </w:rPr>
        <w:t xml:space="preserve">0 </w:t>
      </w:r>
      <w:r>
        <w:rPr>
          <w:rFonts w:ascii="TH Sarabun New" w:hAnsi="TH Sarabun New" w:cs="TH Sarabun New"/>
          <w:b/>
          <w:bCs/>
          <w:sz w:val="28"/>
        </w:rPr>
        <w:t>PM.</w:t>
      </w:r>
    </w:p>
    <w:p w14:paraId="2766A7BF" w14:textId="48C3F40E" w:rsidR="006F596B" w:rsidRPr="00DE4432" w:rsidRDefault="006F596B">
      <w:pPr>
        <w:rPr>
          <w:rFonts w:ascii="TH Sarabun New" w:hAnsi="TH Sarabun New" w:cs="TH Sarabun New"/>
          <w:b/>
          <w:bCs/>
          <w:sz w:val="28"/>
        </w:rPr>
      </w:pPr>
      <w:r w:rsidRPr="00DE4432">
        <w:rPr>
          <w:rFonts w:ascii="TH Sarabun New" w:hAnsi="TH Sarabun New" w:cs="TH Sarabun New"/>
          <w:b/>
          <w:bCs/>
          <w:sz w:val="28"/>
        </w:rPr>
        <w:t>Location: Online and/or onsite SC1-154</w:t>
      </w:r>
      <w:r w:rsidR="00DE4432">
        <w:rPr>
          <w:rFonts w:ascii="TH Sarabun New" w:hAnsi="TH Sarabun New" w:cs="TH Sarabun New"/>
          <w:b/>
          <w:bCs/>
          <w:sz w:val="28"/>
        </w:rPr>
        <w:tab/>
      </w:r>
      <w:r w:rsidR="00DE4432">
        <w:rPr>
          <w:rFonts w:ascii="TH Sarabun New" w:hAnsi="TH Sarabun New" w:cs="TH Sarabun New"/>
          <w:b/>
          <w:bCs/>
          <w:sz w:val="28"/>
        </w:rPr>
        <w:tab/>
      </w:r>
      <w:r w:rsidR="00DE4432">
        <w:rPr>
          <w:rFonts w:ascii="TH Sarabun New" w:hAnsi="TH Sarabun New" w:cs="TH Sarabun New"/>
          <w:b/>
          <w:bCs/>
          <w:sz w:val="28"/>
        </w:rPr>
        <w:tab/>
      </w:r>
      <w:r w:rsidR="00DE4432">
        <w:rPr>
          <w:rFonts w:ascii="TH Sarabun New" w:hAnsi="TH Sarabun New" w:cs="TH Sarabun New"/>
          <w:b/>
          <w:bCs/>
          <w:sz w:val="28"/>
        </w:rPr>
        <w:tab/>
        <w:t xml:space="preserve">         </w:t>
      </w:r>
      <w:r w:rsidR="00487CC1">
        <w:rPr>
          <w:rFonts w:ascii="TH Sarabun New" w:hAnsi="TH Sarabun New" w:cs="TH Sarabun New"/>
          <w:b/>
          <w:bCs/>
          <w:sz w:val="28"/>
        </w:rPr>
        <w:t xml:space="preserve"> </w:t>
      </w:r>
      <w:r w:rsidR="00DE4432">
        <w:rPr>
          <w:rFonts w:ascii="TH Sarabun New" w:hAnsi="TH Sarabun New" w:cs="TH Sarabun New"/>
          <w:b/>
          <w:bCs/>
          <w:sz w:val="28"/>
        </w:rPr>
        <w:t xml:space="preserve">Google classroom code: </w:t>
      </w:r>
      <w:proofErr w:type="spellStart"/>
      <w:r w:rsidR="00D60A49" w:rsidRPr="00D60A49">
        <w:rPr>
          <w:rFonts w:ascii="TH Sarabun New" w:hAnsi="TH Sarabun New" w:cs="TH Sarabun New"/>
          <w:b/>
          <w:bCs/>
          <w:sz w:val="28"/>
        </w:rPr>
        <w:t>mqcliev</w:t>
      </w:r>
      <w:proofErr w:type="spellEnd"/>
    </w:p>
    <w:tbl>
      <w:tblPr>
        <w:tblStyle w:val="TableGrid"/>
        <w:tblpPr w:leftFromText="187" w:rightFromText="187" w:vertAnchor="text" w:tblpY="1"/>
        <w:tblW w:w="9823" w:type="dxa"/>
        <w:tblLook w:val="04A0" w:firstRow="1" w:lastRow="0" w:firstColumn="1" w:lastColumn="0" w:noHBand="0" w:noVBand="1"/>
      </w:tblPr>
      <w:tblGrid>
        <w:gridCol w:w="826"/>
        <w:gridCol w:w="1016"/>
        <w:gridCol w:w="928"/>
        <w:gridCol w:w="4313"/>
        <w:gridCol w:w="1495"/>
        <w:gridCol w:w="1245"/>
      </w:tblGrid>
      <w:tr w:rsidR="00D60A49" w:rsidRPr="00DE4432" w14:paraId="2D4D70E8" w14:textId="77777777" w:rsidTr="009B687A">
        <w:trPr>
          <w:trHeight w:val="288"/>
        </w:trPr>
        <w:tc>
          <w:tcPr>
            <w:tcW w:w="826" w:type="dxa"/>
            <w:vAlign w:val="center"/>
          </w:tcPr>
          <w:p w14:paraId="17A3AF2A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Week</w:t>
            </w:r>
          </w:p>
        </w:tc>
        <w:tc>
          <w:tcPr>
            <w:tcW w:w="1016" w:type="dxa"/>
          </w:tcPr>
          <w:p w14:paraId="7D83A86F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Month</w:t>
            </w:r>
          </w:p>
        </w:tc>
        <w:tc>
          <w:tcPr>
            <w:tcW w:w="928" w:type="dxa"/>
            <w:vAlign w:val="center"/>
          </w:tcPr>
          <w:p w14:paraId="3EE1A3C9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DATE</w:t>
            </w:r>
          </w:p>
        </w:tc>
        <w:tc>
          <w:tcPr>
            <w:tcW w:w="4313" w:type="dxa"/>
            <w:vAlign w:val="center"/>
          </w:tcPr>
          <w:p w14:paraId="71551A6D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TOPIC</w:t>
            </w:r>
          </w:p>
        </w:tc>
        <w:tc>
          <w:tcPr>
            <w:tcW w:w="1495" w:type="dxa"/>
          </w:tcPr>
          <w:p w14:paraId="68E3C194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LOCATION</w:t>
            </w:r>
          </w:p>
        </w:tc>
        <w:tc>
          <w:tcPr>
            <w:tcW w:w="1245" w:type="dxa"/>
            <w:vAlign w:val="center"/>
          </w:tcPr>
          <w:p w14:paraId="04863FE2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E4432">
              <w:rPr>
                <w:rFonts w:ascii="TH Sarabun New" w:hAnsi="TH Sarabun New" w:cs="TH Sarabun New"/>
                <w:b/>
                <w:bCs/>
                <w:sz w:val="28"/>
              </w:rPr>
              <w:t>LECTURER</w:t>
            </w:r>
          </w:p>
        </w:tc>
      </w:tr>
      <w:tr w:rsidR="00D60A49" w:rsidRPr="00DE4432" w14:paraId="18445051" w14:textId="77777777" w:rsidTr="009B687A">
        <w:trPr>
          <w:trHeight w:val="288"/>
        </w:trPr>
        <w:tc>
          <w:tcPr>
            <w:tcW w:w="826" w:type="dxa"/>
            <w:vAlign w:val="center"/>
          </w:tcPr>
          <w:p w14:paraId="0EF149C7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016" w:type="dxa"/>
          </w:tcPr>
          <w:p w14:paraId="59A8146F" w14:textId="77777777" w:rsidR="00D60A49" w:rsidRPr="00DE4432" w:rsidRDefault="00D60A49" w:rsidP="00B5184E">
            <w:pPr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January</w:t>
            </w:r>
          </w:p>
        </w:tc>
        <w:tc>
          <w:tcPr>
            <w:tcW w:w="928" w:type="dxa"/>
            <w:vAlign w:val="center"/>
          </w:tcPr>
          <w:p w14:paraId="2024C88F" w14:textId="3B9B8FCC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4313" w:type="dxa"/>
            <w:vAlign w:val="center"/>
          </w:tcPr>
          <w:p w14:paraId="3E2ECE72" w14:textId="76141EEA" w:rsidR="00D60A49" w:rsidRPr="00DE4432" w:rsidRDefault="00D60A49" w:rsidP="00B5184E">
            <w:pPr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Introduction</w:t>
            </w:r>
          </w:p>
        </w:tc>
        <w:tc>
          <w:tcPr>
            <w:tcW w:w="1495" w:type="dxa"/>
          </w:tcPr>
          <w:p w14:paraId="24B2C39B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Online</w:t>
            </w:r>
          </w:p>
        </w:tc>
        <w:tc>
          <w:tcPr>
            <w:tcW w:w="1245" w:type="dxa"/>
            <w:vAlign w:val="center"/>
          </w:tcPr>
          <w:p w14:paraId="7906E321" w14:textId="77777777" w:rsidR="00D60A49" w:rsidRPr="00DE4432" w:rsidRDefault="00D60A49" w:rsidP="00B5184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PJS</w:t>
            </w:r>
          </w:p>
        </w:tc>
      </w:tr>
      <w:tr w:rsidR="00CD0030" w:rsidRPr="00DE4432" w14:paraId="08436B1D" w14:textId="77777777" w:rsidTr="009B687A">
        <w:trPr>
          <w:trHeight w:val="288"/>
        </w:trPr>
        <w:tc>
          <w:tcPr>
            <w:tcW w:w="826" w:type="dxa"/>
            <w:vMerge w:val="restart"/>
            <w:vAlign w:val="center"/>
          </w:tcPr>
          <w:p w14:paraId="1A55B7D6" w14:textId="25BF001C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FC9F97D" w14:textId="1D00AC25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2-14</w:t>
            </w:r>
          </w:p>
        </w:tc>
        <w:tc>
          <w:tcPr>
            <w:tcW w:w="1016" w:type="dxa"/>
          </w:tcPr>
          <w:p w14:paraId="5274DD84" w14:textId="3F5B0712" w:rsidR="00CD0030" w:rsidRPr="00DE4432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February</w:t>
            </w:r>
          </w:p>
        </w:tc>
        <w:tc>
          <w:tcPr>
            <w:tcW w:w="928" w:type="dxa"/>
            <w:vAlign w:val="center"/>
          </w:tcPr>
          <w:p w14:paraId="6862F821" w14:textId="222B0300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313" w:type="dxa"/>
            <w:vAlign w:val="center"/>
          </w:tcPr>
          <w:p w14:paraId="37D5E866" w14:textId="5CCF9754" w:rsidR="00CD0030" w:rsidRPr="00DE4432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Scope of research and proposal development</w:t>
            </w:r>
          </w:p>
        </w:tc>
        <w:tc>
          <w:tcPr>
            <w:tcW w:w="1495" w:type="dxa"/>
          </w:tcPr>
          <w:p w14:paraId="244165CD" w14:textId="77777777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E4432">
              <w:rPr>
                <w:rFonts w:ascii="TH Sarabun New" w:hAnsi="TH Sarabun New" w:cs="TH Sarabun New"/>
                <w:sz w:val="28"/>
              </w:rPr>
              <w:t>Online</w:t>
            </w:r>
          </w:p>
        </w:tc>
        <w:tc>
          <w:tcPr>
            <w:tcW w:w="1245" w:type="dxa"/>
            <w:vAlign w:val="center"/>
          </w:tcPr>
          <w:p w14:paraId="7BEB2DA7" w14:textId="730E2D00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PJS</w:t>
            </w:r>
          </w:p>
        </w:tc>
      </w:tr>
      <w:tr w:rsidR="00CD0030" w:rsidRPr="00DE4432" w14:paraId="3A76C971" w14:textId="77777777" w:rsidTr="009B687A">
        <w:trPr>
          <w:trHeight w:val="288"/>
        </w:trPr>
        <w:tc>
          <w:tcPr>
            <w:tcW w:w="826" w:type="dxa"/>
            <w:vMerge/>
            <w:vAlign w:val="center"/>
          </w:tcPr>
          <w:p w14:paraId="102B879A" w14:textId="05FEC7D8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14:paraId="70FDC635" w14:textId="0EDEB106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February</w:t>
            </w:r>
          </w:p>
        </w:tc>
        <w:tc>
          <w:tcPr>
            <w:tcW w:w="928" w:type="dxa"/>
            <w:vAlign w:val="center"/>
          </w:tcPr>
          <w:p w14:paraId="52A9BFFC" w14:textId="5FA5B71E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</w:t>
            </w:r>
          </w:p>
        </w:tc>
        <w:tc>
          <w:tcPr>
            <w:tcW w:w="4313" w:type="dxa"/>
            <w:vAlign w:val="center"/>
          </w:tcPr>
          <w:p w14:paraId="55371391" w14:textId="4D28C42A" w:rsidR="00CD0030" w:rsidRPr="00DE4432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Submit the first research progress (identify Title)</w:t>
            </w:r>
          </w:p>
        </w:tc>
        <w:tc>
          <w:tcPr>
            <w:tcW w:w="1495" w:type="dxa"/>
          </w:tcPr>
          <w:p w14:paraId="3CF68688" w14:textId="55C9D2D0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Google classroom</w:t>
            </w:r>
          </w:p>
        </w:tc>
        <w:tc>
          <w:tcPr>
            <w:tcW w:w="1245" w:type="dxa"/>
            <w:vAlign w:val="center"/>
          </w:tcPr>
          <w:p w14:paraId="5893D59D" w14:textId="3D73E827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advisors</w:t>
            </w:r>
          </w:p>
        </w:tc>
      </w:tr>
      <w:tr w:rsidR="00CD0030" w:rsidRPr="00DE4432" w14:paraId="2382C455" w14:textId="77777777" w:rsidTr="009B687A">
        <w:trPr>
          <w:trHeight w:val="288"/>
        </w:trPr>
        <w:tc>
          <w:tcPr>
            <w:tcW w:w="826" w:type="dxa"/>
            <w:vMerge/>
            <w:vAlign w:val="center"/>
          </w:tcPr>
          <w:p w14:paraId="6969A43B" w14:textId="77777777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14:paraId="14CE4DAB" w14:textId="17C99C20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March</w:t>
            </w:r>
          </w:p>
        </w:tc>
        <w:tc>
          <w:tcPr>
            <w:tcW w:w="928" w:type="dxa"/>
            <w:vAlign w:val="center"/>
          </w:tcPr>
          <w:p w14:paraId="4986519E" w14:textId="7E70034F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29</w:t>
            </w:r>
          </w:p>
        </w:tc>
        <w:tc>
          <w:tcPr>
            <w:tcW w:w="4313" w:type="dxa"/>
            <w:vAlign w:val="center"/>
          </w:tcPr>
          <w:p w14:paraId="40F5F297" w14:textId="44D5E9FA" w:rsidR="00CD0030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Submit the second research progress</w:t>
            </w:r>
          </w:p>
        </w:tc>
        <w:tc>
          <w:tcPr>
            <w:tcW w:w="1495" w:type="dxa"/>
          </w:tcPr>
          <w:p w14:paraId="36685CAE" w14:textId="77AB21C4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Google classroom</w:t>
            </w:r>
          </w:p>
        </w:tc>
        <w:tc>
          <w:tcPr>
            <w:tcW w:w="1245" w:type="dxa"/>
            <w:vAlign w:val="center"/>
          </w:tcPr>
          <w:p w14:paraId="5CB8402C" w14:textId="229DF1D8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advisors</w:t>
            </w:r>
          </w:p>
        </w:tc>
      </w:tr>
      <w:tr w:rsidR="00CD0030" w:rsidRPr="00DE4432" w14:paraId="5962FB29" w14:textId="77777777" w:rsidTr="009B687A">
        <w:trPr>
          <w:trHeight w:val="288"/>
        </w:trPr>
        <w:tc>
          <w:tcPr>
            <w:tcW w:w="826" w:type="dxa"/>
            <w:vMerge/>
            <w:vAlign w:val="center"/>
          </w:tcPr>
          <w:p w14:paraId="5B93CABB" w14:textId="77777777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14:paraId="4FD54D29" w14:textId="2EFD52E4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April</w:t>
            </w:r>
          </w:p>
        </w:tc>
        <w:tc>
          <w:tcPr>
            <w:tcW w:w="928" w:type="dxa"/>
            <w:vAlign w:val="center"/>
          </w:tcPr>
          <w:p w14:paraId="44FE06F2" w14:textId="5A0572F0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30</w:t>
            </w:r>
          </w:p>
        </w:tc>
        <w:tc>
          <w:tcPr>
            <w:tcW w:w="4313" w:type="dxa"/>
            <w:vAlign w:val="center"/>
          </w:tcPr>
          <w:p w14:paraId="605D3EB7" w14:textId="52D8631D" w:rsidR="00CD0030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Submit the third research progress</w:t>
            </w:r>
          </w:p>
        </w:tc>
        <w:tc>
          <w:tcPr>
            <w:tcW w:w="1495" w:type="dxa"/>
          </w:tcPr>
          <w:p w14:paraId="743BD349" w14:textId="7B3B6099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Google classroom</w:t>
            </w:r>
          </w:p>
        </w:tc>
        <w:tc>
          <w:tcPr>
            <w:tcW w:w="1245" w:type="dxa"/>
            <w:vAlign w:val="center"/>
          </w:tcPr>
          <w:p w14:paraId="36258B6F" w14:textId="20539E7F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advisors</w:t>
            </w:r>
          </w:p>
        </w:tc>
      </w:tr>
      <w:tr w:rsidR="00CD0030" w:rsidRPr="00DE4432" w14:paraId="3928B8B9" w14:textId="77777777" w:rsidTr="009B687A">
        <w:trPr>
          <w:trHeight w:val="288"/>
        </w:trPr>
        <w:tc>
          <w:tcPr>
            <w:tcW w:w="826" w:type="dxa"/>
            <w:vMerge/>
            <w:vAlign w:val="center"/>
          </w:tcPr>
          <w:p w14:paraId="6AB2BD61" w14:textId="695AE8E4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14:paraId="66181D89" w14:textId="1F7D0888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May</w:t>
            </w:r>
          </w:p>
        </w:tc>
        <w:tc>
          <w:tcPr>
            <w:tcW w:w="928" w:type="dxa"/>
            <w:vAlign w:val="center"/>
          </w:tcPr>
          <w:p w14:paraId="4631EECE" w14:textId="1E173FC0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313" w:type="dxa"/>
            <w:vAlign w:val="center"/>
          </w:tcPr>
          <w:p w14:paraId="04A32D1B" w14:textId="59667AE6" w:rsidR="00CD0030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Officially submit a proposal draft to advisor and to course coordinator</w:t>
            </w:r>
          </w:p>
        </w:tc>
        <w:tc>
          <w:tcPr>
            <w:tcW w:w="1495" w:type="dxa"/>
          </w:tcPr>
          <w:p w14:paraId="0306173D" w14:textId="2936421C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Google classroom</w:t>
            </w:r>
          </w:p>
        </w:tc>
        <w:tc>
          <w:tcPr>
            <w:tcW w:w="1245" w:type="dxa"/>
            <w:vAlign w:val="center"/>
          </w:tcPr>
          <w:p w14:paraId="1BB63C01" w14:textId="42F43C5D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advisors</w:t>
            </w:r>
          </w:p>
        </w:tc>
      </w:tr>
      <w:tr w:rsidR="00CD0030" w:rsidRPr="00DE4432" w14:paraId="3C934BD9" w14:textId="77777777" w:rsidTr="009B687A">
        <w:trPr>
          <w:trHeight w:val="288"/>
        </w:trPr>
        <w:tc>
          <w:tcPr>
            <w:tcW w:w="826" w:type="dxa"/>
            <w:vAlign w:val="center"/>
          </w:tcPr>
          <w:p w14:paraId="78A34B0D" w14:textId="7DED31FF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016" w:type="dxa"/>
          </w:tcPr>
          <w:p w14:paraId="3C96A240" w14:textId="77777777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B83190D" w14:textId="5D69BD79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May</w:t>
            </w:r>
          </w:p>
        </w:tc>
        <w:tc>
          <w:tcPr>
            <w:tcW w:w="928" w:type="dxa"/>
            <w:vAlign w:val="center"/>
          </w:tcPr>
          <w:p w14:paraId="5F64CDC7" w14:textId="18144A0E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19</w:t>
            </w:r>
          </w:p>
        </w:tc>
        <w:tc>
          <w:tcPr>
            <w:tcW w:w="4313" w:type="dxa"/>
            <w:vAlign w:val="center"/>
          </w:tcPr>
          <w:p w14:paraId="39374521" w14:textId="68341A89" w:rsidR="00CD0030" w:rsidRDefault="00CD0030" w:rsidP="00CD003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Proposal defense and proposal submission</w:t>
            </w:r>
          </w:p>
        </w:tc>
        <w:tc>
          <w:tcPr>
            <w:tcW w:w="1495" w:type="dxa"/>
          </w:tcPr>
          <w:p w14:paraId="2228AB9F" w14:textId="325653E3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SC1 154 and</w:t>
            </w:r>
          </w:p>
          <w:p w14:paraId="1863C3CE" w14:textId="03BA6E5E" w:rsidR="00CD0030" w:rsidRPr="00DE4432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Google classroom</w:t>
            </w:r>
          </w:p>
        </w:tc>
        <w:tc>
          <w:tcPr>
            <w:tcW w:w="1245" w:type="dxa"/>
            <w:vAlign w:val="center"/>
          </w:tcPr>
          <w:p w14:paraId="465B6DE2" w14:textId="0D788C22" w:rsidR="00CD0030" w:rsidRDefault="00CD0030" w:rsidP="00CD003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PJS/advisors</w:t>
            </w:r>
          </w:p>
        </w:tc>
      </w:tr>
    </w:tbl>
    <w:p w14:paraId="6EE486E7" w14:textId="2076A89C" w:rsidR="00DE4432" w:rsidRDefault="00DE4432" w:rsidP="00DE4432">
      <w:p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b/>
          <w:bCs/>
          <w:sz w:val="28"/>
        </w:rPr>
      </w:pPr>
    </w:p>
    <w:p w14:paraId="628957F6" w14:textId="20ED3A06" w:rsidR="009B687A" w:rsidRDefault="009B687A" w:rsidP="00B4133E">
      <w:p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Important information:</w:t>
      </w:r>
    </w:p>
    <w:p w14:paraId="7F180852" w14:textId="4AA1FEAD" w:rsidR="009B687A" w:rsidRPr="009B687A" w:rsidRDefault="009B687A" w:rsidP="009B687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sz w:val="28"/>
        </w:rPr>
      </w:pPr>
      <w:r w:rsidRPr="009B687A">
        <w:rPr>
          <w:rFonts w:ascii="TH Sarabun New" w:hAnsi="TH Sarabun New" w:cs="TH Sarabun New"/>
          <w:sz w:val="28"/>
        </w:rPr>
        <w:t>Students may choose research advisor (s) based on their interest.</w:t>
      </w:r>
    </w:p>
    <w:p w14:paraId="43B41CDF" w14:textId="1944BF2C" w:rsidR="009B687A" w:rsidRPr="009B687A" w:rsidRDefault="009B687A" w:rsidP="009B687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sz w:val="28"/>
        </w:rPr>
      </w:pPr>
      <w:r w:rsidRPr="009B687A">
        <w:rPr>
          <w:rFonts w:ascii="TH Sarabun New" w:hAnsi="TH Sarabun New" w:cs="TH Sarabun New"/>
          <w:sz w:val="28"/>
        </w:rPr>
        <w:t>This class only focus on the ability of students to develop a 1-year research proposal with a limited budget of 600,000 baht to test their research questions. The student must submit a completed proposal as well as defend their proposal by oral presentation. Students will be evaluated based on their knowledge on the topic, experimental design, expected outcome, budget justification,</w:t>
      </w:r>
      <w:r w:rsidR="005F477A">
        <w:rPr>
          <w:rFonts w:ascii="TH Sarabun New" w:hAnsi="TH Sarabun New" w:cs="TH Sarabun New"/>
          <w:sz w:val="28"/>
        </w:rPr>
        <w:t xml:space="preserve"> proper citations</w:t>
      </w:r>
      <w:r w:rsidRPr="009B687A">
        <w:rPr>
          <w:rFonts w:ascii="TH Sarabun New" w:hAnsi="TH Sarabun New" w:cs="TH Sarabun New"/>
          <w:sz w:val="28"/>
        </w:rPr>
        <w:t xml:space="preserve"> as well as their overall performance in both writing and presenting skills.</w:t>
      </w:r>
    </w:p>
    <w:p w14:paraId="47D7CAAD" w14:textId="2CDBFB5C" w:rsidR="009B687A" w:rsidRDefault="009B687A" w:rsidP="009B687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sz w:val="28"/>
        </w:rPr>
      </w:pPr>
      <w:r w:rsidRPr="009B687A">
        <w:rPr>
          <w:rFonts w:ascii="TH Sarabun New" w:hAnsi="TH Sarabun New" w:cs="TH Sarabun New"/>
          <w:sz w:val="28"/>
        </w:rPr>
        <w:t>Research progress submission:</w:t>
      </w:r>
      <w:r w:rsidRPr="009B687A">
        <w:rPr>
          <w:rFonts w:ascii="TH Sarabun New" w:hAnsi="TH Sarabun New" w:cs="TH Sarabun New" w:hint="cs"/>
          <w:sz w:val="28"/>
          <w:cs/>
        </w:rPr>
        <w:t xml:space="preserve"> </w:t>
      </w:r>
      <w:r w:rsidRPr="009B687A">
        <w:rPr>
          <w:rFonts w:ascii="TH Sarabun New" w:hAnsi="TH Sarabun New" w:cs="TH Sarabun New"/>
          <w:sz w:val="28"/>
        </w:rPr>
        <w:t>Each research progress submission must</w:t>
      </w:r>
      <w:r>
        <w:rPr>
          <w:rFonts w:ascii="TH Sarabun New" w:hAnsi="TH Sarabun New" w:cs="TH Sarabun New"/>
          <w:sz w:val="28"/>
        </w:rPr>
        <w:t xml:space="preserve"> explicitly state and demonstrate the development and improvement of the proposal. Each progress must</w:t>
      </w:r>
      <w:r w:rsidRPr="009B687A">
        <w:rPr>
          <w:rFonts w:ascii="TH Sarabun New" w:hAnsi="TH Sarabun New" w:cs="TH Sarabun New"/>
          <w:sz w:val="28"/>
        </w:rPr>
        <w:t xml:space="preserve"> be approved by a major advisor</w:t>
      </w:r>
      <w:r>
        <w:rPr>
          <w:rFonts w:ascii="TH Sarabun New" w:hAnsi="TH Sarabun New" w:cs="TH Sarabun New"/>
          <w:sz w:val="28"/>
        </w:rPr>
        <w:t xml:space="preserve"> (electronically sign) before uploading to google classroom.</w:t>
      </w:r>
    </w:p>
    <w:p w14:paraId="0E46D02B" w14:textId="339A46B1" w:rsidR="009B687A" w:rsidRDefault="009B687A" w:rsidP="009B687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At the proposal defense, students will have 15 min to present and 5 min to defend their proposal.</w:t>
      </w:r>
    </w:p>
    <w:p w14:paraId="0E6652FE" w14:textId="3F0A588A" w:rsidR="009B687A" w:rsidRPr="009B687A" w:rsidRDefault="009B687A" w:rsidP="00B4133E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 xml:space="preserve">All students are required to attend the presentation and must ask at least 1 question in the defend day. </w:t>
      </w:r>
    </w:p>
    <w:p w14:paraId="4EC63B6E" w14:textId="4A0073C6" w:rsidR="00B4133E" w:rsidRPr="00DE4432" w:rsidRDefault="00B4133E" w:rsidP="00B4133E">
      <w:pPr>
        <w:tabs>
          <w:tab w:val="left" w:pos="720"/>
          <w:tab w:val="left" w:pos="1080"/>
          <w:tab w:val="left" w:pos="1440"/>
        </w:tabs>
        <w:spacing w:line="320" w:lineRule="exact"/>
        <w:rPr>
          <w:rFonts w:ascii="TH Sarabun New" w:hAnsi="TH Sarabun New" w:cs="TH Sarabun New"/>
          <w:b/>
          <w:bCs/>
          <w:sz w:val="28"/>
        </w:rPr>
      </w:pPr>
      <w:r w:rsidRPr="00DE4432">
        <w:rPr>
          <w:rFonts w:ascii="TH Sarabun New" w:hAnsi="TH Sarabun New" w:cs="TH Sarabun New"/>
          <w:b/>
          <w:bCs/>
          <w:sz w:val="28"/>
        </w:rPr>
        <w:t>Evaluation:</w:t>
      </w:r>
    </w:p>
    <w:p w14:paraId="2CF8D054" w14:textId="5A34CBF1" w:rsidR="009B687A" w:rsidRDefault="00B4133E" w:rsidP="00B4133E">
      <w:pPr>
        <w:tabs>
          <w:tab w:val="left" w:pos="709"/>
        </w:tabs>
        <w:rPr>
          <w:rFonts w:ascii="TH Sarabun New" w:hAnsi="TH Sarabun New" w:cs="TH Sarabun New"/>
          <w:sz w:val="28"/>
        </w:rPr>
      </w:pPr>
      <w:r w:rsidRPr="00DE4432">
        <w:rPr>
          <w:rFonts w:ascii="TH Sarabun New" w:hAnsi="TH Sarabun New" w:cs="TH Sarabun New"/>
          <w:sz w:val="28"/>
        </w:rPr>
        <w:t>The students will be evaluated by</w:t>
      </w:r>
      <w:r w:rsidR="009B687A">
        <w:rPr>
          <w:rFonts w:ascii="TH Sarabun New" w:hAnsi="TH Sarabun New" w:cs="TH Sarabun New"/>
          <w:sz w:val="28"/>
        </w:rPr>
        <w:t xml:space="preserve"> the course coordinator as well as their chosen research advisor. The scores are divided as the following.  </w:t>
      </w:r>
    </w:p>
    <w:p w14:paraId="49975290" w14:textId="08D62FF4" w:rsidR="009B687A" w:rsidRDefault="009B687A" w:rsidP="009B687A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Advisor 70%</w:t>
      </w:r>
    </w:p>
    <w:p w14:paraId="6FC6A612" w14:textId="1BFA67E7" w:rsidR="009B687A" w:rsidRDefault="009B687A" w:rsidP="009B687A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Course coordinator 10%; proposal format and punctuation of submission</w:t>
      </w:r>
    </w:p>
    <w:p w14:paraId="480D71E8" w14:textId="526BF4CA" w:rsidR="009B687A" w:rsidRDefault="009B687A" w:rsidP="009B687A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Proposal defense 15%</w:t>
      </w:r>
    </w:p>
    <w:p w14:paraId="670B4594" w14:textId="6508B237" w:rsidR="00DE4432" w:rsidRPr="009B687A" w:rsidRDefault="009B687A" w:rsidP="009B687A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Class participation 5%</w:t>
      </w:r>
    </w:p>
    <w:p w14:paraId="0248CB6D" w14:textId="77767D04" w:rsidR="00DE4432" w:rsidRDefault="00D65B54" w:rsidP="00414605">
      <w:pPr>
        <w:autoSpaceDE w:val="0"/>
        <w:autoSpaceDN w:val="0"/>
        <w:adjustRightInd w:val="0"/>
        <w:spacing w:line="360" w:lineRule="exact"/>
        <w:contextualSpacing/>
        <w:rPr>
          <w:rFonts w:ascii="TH Sarabun New" w:hAnsi="TH Sarabun New" w:cs="TH Sarabun New"/>
          <w:b/>
          <w:bCs/>
          <w:color w:val="000000"/>
          <w:sz w:val="28"/>
        </w:rPr>
      </w:pPr>
      <w:r>
        <w:rPr>
          <w:rFonts w:ascii="TH Sarabun New" w:hAnsi="TH Sarabun New" w:cs="TH Sarabun New"/>
          <w:b/>
          <w:bCs/>
          <w:color w:val="000000"/>
          <w:sz w:val="28"/>
        </w:rPr>
        <w:t>Grading:</w:t>
      </w:r>
    </w:p>
    <w:p w14:paraId="17A6F4F2" w14:textId="7B0FB05E" w:rsidR="00D65B54" w:rsidRDefault="00D65B54" w:rsidP="00414605">
      <w:pPr>
        <w:autoSpaceDE w:val="0"/>
        <w:autoSpaceDN w:val="0"/>
        <w:adjustRightInd w:val="0"/>
        <w:spacing w:line="360" w:lineRule="exact"/>
        <w:contextualSpacing/>
        <w:rPr>
          <w:rFonts w:ascii="TH Sarabun New" w:hAnsi="TH Sarabun New" w:cs="TH Sarabun New"/>
          <w:b/>
          <w:bCs/>
          <w:color w:val="00000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5B54" w14:paraId="7D84976A" w14:textId="77777777" w:rsidTr="00D65B54">
        <w:trPr>
          <w:jc w:val="center"/>
        </w:trPr>
        <w:tc>
          <w:tcPr>
            <w:tcW w:w="2337" w:type="dxa"/>
            <w:shd w:val="clear" w:color="auto" w:fill="BFBFBF" w:themeFill="background1" w:themeFillShade="BF"/>
          </w:tcPr>
          <w:p w14:paraId="520F22ED" w14:textId="0FF5DEA3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Score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29BBD11D" w14:textId="3EAD4B45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Grade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5521868" w14:textId="04569E40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Score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97F2393" w14:textId="0A01A1BE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Grade</w:t>
            </w:r>
          </w:p>
        </w:tc>
      </w:tr>
      <w:tr w:rsidR="00D65B54" w14:paraId="16BB1092" w14:textId="77777777" w:rsidTr="00D65B54">
        <w:trPr>
          <w:jc w:val="center"/>
        </w:trPr>
        <w:tc>
          <w:tcPr>
            <w:tcW w:w="2337" w:type="dxa"/>
          </w:tcPr>
          <w:p w14:paraId="15834DCE" w14:textId="70DB12C1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85-100</w:t>
            </w:r>
          </w:p>
        </w:tc>
        <w:tc>
          <w:tcPr>
            <w:tcW w:w="2337" w:type="dxa"/>
          </w:tcPr>
          <w:p w14:paraId="694C9BB8" w14:textId="6349EAFB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</w:p>
        </w:tc>
        <w:tc>
          <w:tcPr>
            <w:tcW w:w="2338" w:type="dxa"/>
          </w:tcPr>
          <w:p w14:paraId="3AFED16A" w14:textId="24B98C59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65-69</w:t>
            </w:r>
          </w:p>
        </w:tc>
        <w:tc>
          <w:tcPr>
            <w:tcW w:w="2338" w:type="dxa"/>
          </w:tcPr>
          <w:p w14:paraId="5CB494BD" w14:textId="22A3F349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</w:p>
        </w:tc>
      </w:tr>
      <w:tr w:rsidR="00D65B54" w14:paraId="6F2BAA27" w14:textId="77777777" w:rsidTr="00D65B54">
        <w:trPr>
          <w:jc w:val="center"/>
        </w:trPr>
        <w:tc>
          <w:tcPr>
            <w:tcW w:w="2337" w:type="dxa"/>
          </w:tcPr>
          <w:p w14:paraId="33027776" w14:textId="03296191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80-84</w:t>
            </w:r>
          </w:p>
        </w:tc>
        <w:tc>
          <w:tcPr>
            <w:tcW w:w="2337" w:type="dxa"/>
          </w:tcPr>
          <w:p w14:paraId="00ADC6DB" w14:textId="7371795D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B+</w:t>
            </w:r>
          </w:p>
        </w:tc>
        <w:tc>
          <w:tcPr>
            <w:tcW w:w="2338" w:type="dxa"/>
          </w:tcPr>
          <w:p w14:paraId="25B282FF" w14:textId="1624C838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60-65</w:t>
            </w:r>
          </w:p>
        </w:tc>
        <w:tc>
          <w:tcPr>
            <w:tcW w:w="2338" w:type="dxa"/>
          </w:tcPr>
          <w:p w14:paraId="4C583665" w14:textId="1C294B4E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D+</w:t>
            </w:r>
          </w:p>
        </w:tc>
      </w:tr>
      <w:tr w:rsidR="00D65B54" w14:paraId="0F6BDF77" w14:textId="77777777" w:rsidTr="00D65B54">
        <w:trPr>
          <w:jc w:val="center"/>
        </w:trPr>
        <w:tc>
          <w:tcPr>
            <w:tcW w:w="2337" w:type="dxa"/>
          </w:tcPr>
          <w:p w14:paraId="40E5611C" w14:textId="6F68510D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75-79</w:t>
            </w:r>
          </w:p>
        </w:tc>
        <w:tc>
          <w:tcPr>
            <w:tcW w:w="2337" w:type="dxa"/>
          </w:tcPr>
          <w:p w14:paraId="3ACB4E7B" w14:textId="035ECB18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B</w:t>
            </w:r>
          </w:p>
        </w:tc>
        <w:tc>
          <w:tcPr>
            <w:tcW w:w="2338" w:type="dxa"/>
          </w:tcPr>
          <w:p w14:paraId="248EA053" w14:textId="34FF5346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55-59</w:t>
            </w:r>
          </w:p>
        </w:tc>
        <w:tc>
          <w:tcPr>
            <w:tcW w:w="2338" w:type="dxa"/>
          </w:tcPr>
          <w:p w14:paraId="0EA94940" w14:textId="773AB7A4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</w:p>
        </w:tc>
      </w:tr>
      <w:tr w:rsidR="00D65B54" w14:paraId="3E80DD5B" w14:textId="77777777" w:rsidTr="00D65B54">
        <w:trPr>
          <w:jc w:val="center"/>
        </w:trPr>
        <w:tc>
          <w:tcPr>
            <w:tcW w:w="2337" w:type="dxa"/>
          </w:tcPr>
          <w:p w14:paraId="1F06BE8E" w14:textId="47559B28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70-74</w:t>
            </w:r>
          </w:p>
        </w:tc>
        <w:tc>
          <w:tcPr>
            <w:tcW w:w="2337" w:type="dxa"/>
          </w:tcPr>
          <w:p w14:paraId="60C91D4F" w14:textId="7FD40207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C+</w:t>
            </w:r>
          </w:p>
        </w:tc>
        <w:tc>
          <w:tcPr>
            <w:tcW w:w="2338" w:type="dxa"/>
          </w:tcPr>
          <w:p w14:paraId="1E7643BB" w14:textId="6A4A9D6B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&lt;55</w:t>
            </w:r>
          </w:p>
        </w:tc>
        <w:tc>
          <w:tcPr>
            <w:tcW w:w="2338" w:type="dxa"/>
          </w:tcPr>
          <w:p w14:paraId="3A112338" w14:textId="4B8605EF" w:rsidR="00D65B54" w:rsidRPr="00D65B54" w:rsidRDefault="00D65B54" w:rsidP="00D65B54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65B54"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</w:p>
        </w:tc>
      </w:tr>
    </w:tbl>
    <w:p w14:paraId="6BEE63E2" w14:textId="77777777" w:rsidR="009B687A" w:rsidRDefault="009B687A" w:rsidP="00414605">
      <w:pPr>
        <w:autoSpaceDE w:val="0"/>
        <w:autoSpaceDN w:val="0"/>
        <w:adjustRightInd w:val="0"/>
        <w:spacing w:line="360" w:lineRule="exact"/>
        <w:contextualSpacing/>
        <w:rPr>
          <w:rFonts w:ascii="TH Sarabun New" w:hAnsi="TH Sarabun New" w:cs="TH Sarabun New"/>
          <w:b/>
          <w:bCs/>
          <w:color w:val="000000"/>
          <w:sz w:val="28"/>
        </w:rPr>
      </w:pPr>
    </w:p>
    <w:p w14:paraId="5EA3985F" w14:textId="77777777" w:rsidR="00DE4432" w:rsidRPr="00DE4432" w:rsidRDefault="00DE4432" w:rsidP="00414605">
      <w:pPr>
        <w:autoSpaceDE w:val="0"/>
        <w:autoSpaceDN w:val="0"/>
        <w:adjustRightInd w:val="0"/>
        <w:spacing w:line="360" w:lineRule="exact"/>
        <w:contextualSpacing/>
        <w:rPr>
          <w:rFonts w:ascii="TH Sarabun New" w:hAnsi="TH Sarabun New" w:cs="TH Sarabun New"/>
          <w:b/>
          <w:bCs/>
          <w:color w:val="000000"/>
          <w:sz w:val="28"/>
        </w:rPr>
      </w:pPr>
    </w:p>
    <w:p w14:paraId="47C0220C" w14:textId="6F637DA9" w:rsidR="00414605" w:rsidRPr="00DE4432" w:rsidRDefault="00414605" w:rsidP="009B687A">
      <w:pPr>
        <w:autoSpaceDE w:val="0"/>
        <w:autoSpaceDN w:val="0"/>
        <w:adjustRightInd w:val="0"/>
        <w:spacing w:line="360" w:lineRule="exact"/>
        <w:contextualSpacing/>
        <w:rPr>
          <w:rFonts w:ascii="TH Sarabun New" w:eastAsia="BrowalliaNew-Bold" w:hAnsi="TH Sarabun New" w:cs="TH Sarabun New"/>
          <w:sz w:val="28"/>
        </w:rPr>
      </w:pPr>
      <w:r w:rsidRPr="00DE4432">
        <w:rPr>
          <w:rFonts w:ascii="TH Sarabun New" w:hAnsi="TH Sarabun New" w:cs="TH Sarabun New"/>
          <w:b/>
          <w:bCs/>
          <w:color w:val="000000"/>
          <w:sz w:val="28"/>
        </w:rPr>
        <w:t xml:space="preserve">Course Coordinator </w:t>
      </w:r>
    </w:p>
    <w:p w14:paraId="30E702BF" w14:textId="77777777" w:rsidR="00414605" w:rsidRPr="00DE4432" w:rsidRDefault="00414605" w:rsidP="00414605">
      <w:pPr>
        <w:autoSpaceDE w:val="0"/>
        <w:autoSpaceDN w:val="0"/>
        <w:adjustRightInd w:val="0"/>
        <w:spacing w:line="360" w:lineRule="exact"/>
        <w:ind w:left="2160"/>
        <w:contextualSpacing/>
        <w:rPr>
          <w:rFonts w:ascii="TH Sarabun New" w:eastAsia="BrowalliaNew-Bold" w:hAnsi="TH Sarabun New" w:cs="TH Sarabun New"/>
          <w:sz w:val="28"/>
        </w:rPr>
      </w:pPr>
      <w:r w:rsidRPr="00DE4432">
        <w:rPr>
          <w:rFonts w:ascii="TH Sarabun New" w:eastAsia="BrowalliaNew-Bold" w:hAnsi="TH Sarabun New" w:cs="TH Sarabun New"/>
          <w:sz w:val="28"/>
        </w:rPr>
        <w:t xml:space="preserve">Asst. Prof. </w:t>
      </w:r>
      <w:proofErr w:type="spellStart"/>
      <w:r w:rsidRPr="00DE4432">
        <w:rPr>
          <w:rFonts w:ascii="TH Sarabun New" w:eastAsia="BrowalliaNew-Bold" w:hAnsi="TH Sarabun New" w:cs="TH Sarabun New"/>
          <w:sz w:val="28"/>
        </w:rPr>
        <w:t>Patompong</w:t>
      </w:r>
      <w:proofErr w:type="spellEnd"/>
      <w:r w:rsidRPr="00DE4432">
        <w:rPr>
          <w:rFonts w:ascii="TH Sarabun New" w:eastAsia="BrowalliaNew-Bold" w:hAnsi="TH Sarabun New" w:cs="TH Sarabun New"/>
          <w:sz w:val="28"/>
        </w:rPr>
        <w:t xml:space="preserve"> Johns </w:t>
      </w:r>
      <w:proofErr w:type="spellStart"/>
      <w:r w:rsidRPr="00DE4432">
        <w:rPr>
          <w:rFonts w:ascii="TH Sarabun New" w:eastAsia="BrowalliaNew-Bold" w:hAnsi="TH Sarabun New" w:cs="TH Sarabun New"/>
          <w:sz w:val="28"/>
        </w:rPr>
        <w:t>Saengwilai</w:t>
      </w:r>
      <w:proofErr w:type="spellEnd"/>
    </w:p>
    <w:p w14:paraId="296131CE" w14:textId="77777777" w:rsidR="00414605" w:rsidRPr="00DE4432" w:rsidRDefault="00414605" w:rsidP="00414605">
      <w:pPr>
        <w:autoSpaceDE w:val="0"/>
        <w:autoSpaceDN w:val="0"/>
        <w:adjustRightInd w:val="0"/>
        <w:spacing w:line="360" w:lineRule="exact"/>
        <w:ind w:left="2160"/>
        <w:contextualSpacing/>
        <w:rPr>
          <w:rFonts w:ascii="TH Sarabun New" w:eastAsia="BrowalliaNew-Bold" w:hAnsi="TH Sarabun New" w:cs="TH Sarabun New"/>
          <w:sz w:val="28"/>
        </w:rPr>
      </w:pPr>
      <w:r w:rsidRPr="00DE4432">
        <w:rPr>
          <w:rFonts w:ascii="TH Sarabun New" w:eastAsia="BrowalliaNew-Bold" w:hAnsi="TH Sarabun New" w:cs="TH Sarabun New"/>
          <w:sz w:val="28"/>
        </w:rPr>
        <w:t>Department of Biology, Faculty of Science, Mahidol University</w:t>
      </w:r>
    </w:p>
    <w:p w14:paraId="2EA672D2" w14:textId="3D62847D" w:rsidR="00414605" w:rsidRPr="00DE4432" w:rsidRDefault="00DE4432" w:rsidP="00414605">
      <w:pPr>
        <w:autoSpaceDE w:val="0"/>
        <w:autoSpaceDN w:val="0"/>
        <w:adjustRightInd w:val="0"/>
        <w:spacing w:line="360" w:lineRule="exact"/>
        <w:ind w:left="2160"/>
        <w:contextualSpacing/>
        <w:rPr>
          <w:rFonts w:ascii="TH Sarabun New" w:eastAsia="BrowalliaNew-Bold" w:hAnsi="TH Sarabun New" w:cs="TH Sarabun New"/>
          <w:sz w:val="28"/>
        </w:rPr>
      </w:pPr>
      <w:r>
        <w:rPr>
          <w:rFonts w:ascii="TH Sarabun New" w:eastAsia="BrowalliaNew-Bold" w:hAnsi="TH Sarabun New" w:cs="TH Sarabun New"/>
          <w:sz w:val="28"/>
        </w:rPr>
        <w:t>Email: Patompong.sae@mahidol.edu</w:t>
      </w:r>
    </w:p>
    <w:p w14:paraId="13075D80" w14:textId="40088A34" w:rsidR="007602C3" w:rsidRDefault="007602C3" w:rsidP="00487CC1">
      <w:pPr>
        <w:autoSpaceDE w:val="0"/>
        <w:autoSpaceDN w:val="0"/>
        <w:adjustRightInd w:val="0"/>
        <w:spacing w:line="360" w:lineRule="exact"/>
        <w:ind w:left="2160"/>
        <w:contextualSpacing/>
        <w:rPr>
          <w:rFonts w:ascii="TH Sarabun New" w:eastAsia="BrowalliaNew-Bold" w:hAnsi="TH Sarabun New" w:cs="TH Sarabun New"/>
          <w:sz w:val="28"/>
        </w:rPr>
      </w:pPr>
    </w:p>
    <w:p w14:paraId="78BAD749" w14:textId="160ADC23" w:rsidR="007602C3" w:rsidRPr="00DE4432" w:rsidRDefault="007602C3" w:rsidP="007602C3">
      <w:pPr>
        <w:autoSpaceDE w:val="0"/>
        <w:autoSpaceDN w:val="0"/>
        <w:adjustRightInd w:val="0"/>
        <w:spacing w:line="360" w:lineRule="exact"/>
        <w:contextualSpacing/>
        <w:rPr>
          <w:rFonts w:ascii="TH Sarabun New" w:eastAsia="BrowalliaNew-Bold" w:hAnsi="TH Sarabun New" w:cs="TH Sarabun New"/>
          <w:sz w:val="28"/>
        </w:rPr>
      </w:pPr>
      <w:r>
        <w:rPr>
          <w:rFonts w:ascii="TH Sarabun New" w:eastAsia="BrowalliaNew-Bold" w:hAnsi="TH Sarabun New" w:cs="TH Sarabun New"/>
          <w:sz w:val="28"/>
        </w:rPr>
        <w:t>** All communication can be done directly through course coordinator via email or google classroom post.</w:t>
      </w:r>
    </w:p>
    <w:p w14:paraId="4379813F" w14:textId="77777777" w:rsidR="00DE4432" w:rsidRDefault="00DE4432" w:rsidP="0036740F">
      <w:pPr>
        <w:autoSpaceDE w:val="0"/>
        <w:autoSpaceDN w:val="0"/>
        <w:adjustRightInd w:val="0"/>
        <w:ind w:right="614"/>
        <w:contextualSpacing/>
        <w:rPr>
          <w:rFonts w:ascii="TH Sarabun New" w:eastAsia="BrowalliaNew-Bold" w:hAnsi="TH Sarabun New" w:cs="TH Sarabun New"/>
          <w:sz w:val="28"/>
        </w:rPr>
      </w:pPr>
    </w:p>
    <w:p w14:paraId="59B3111A" w14:textId="45A3EF35" w:rsidR="00414605" w:rsidRPr="00DE4432" w:rsidRDefault="00414605">
      <w:pPr>
        <w:rPr>
          <w:rFonts w:ascii="TH Sarabun New" w:hAnsi="TH Sarabun New" w:cs="TH Sarabun New"/>
          <w:sz w:val="28"/>
        </w:rPr>
      </w:pPr>
    </w:p>
    <w:p w14:paraId="3D1C9926" w14:textId="0D2C18EE" w:rsidR="00414605" w:rsidRPr="00DE4432" w:rsidRDefault="00414605">
      <w:pPr>
        <w:rPr>
          <w:rFonts w:ascii="TH Sarabun New" w:hAnsi="TH Sarabun New" w:cs="TH Sarabun New"/>
          <w:sz w:val="28"/>
        </w:rPr>
      </w:pPr>
    </w:p>
    <w:p w14:paraId="6FC518EE" w14:textId="775A64AF" w:rsidR="00414605" w:rsidRPr="00DE4432" w:rsidRDefault="00414605">
      <w:pPr>
        <w:rPr>
          <w:rFonts w:ascii="TH Sarabun New" w:hAnsi="TH Sarabun New" w:cs="TH Sarabun New"/>
          <w:sz w:val="28"/>
        </w:rPr>
      </w:pPr>
    </w:p>
    <w:p w14:paraId="2F260FFD" w14:textId="3CB2BF54" w:rsidR="0073064A" w:rsidRDefault="0073064A">
      <w:pPr>
        <w:rPr>
          <w:rFonts w:ascii="TH Sarabun New" w:hAnsi="TH Sarabun New" w:cs="TH Sarabun New"/>
          <w:sz w:val="28"/>
        </w:rPr>
      </w:pPr>
    </w:p>
    <w:p w14:paraId="3062D694" w14:textId="5ACEB62B" w:rsidR="002505A5" w:rsidRDefault="002505A5">
      <w:pPr>
        <w:rPr>
          <w:rFonts w:ascii="TH Sarabun New" w:hAnsi="TH Sarabun New" w:cs="TH Sarabun New"/>
          <w:sz w:val="28"/>
        </w:rPr>
      </w:pPr>
    </w:p>
    <w:p w14:paraId="472F779F" w14:textId="77777777" w:rsidR="002505A5" w:rsidRDefault="002505A5">
      <w:pPr>
        <w:rPr>
          <w:rFonts w:ascii="TH Sarabun New" w:hAnsi="TH Sarabun New" w:cs="TH Sarabun New"/>
          <w:sz w:val="28"/>
        </w:rPr>
      </w:pPr>
    </w:p>
    <w:p w14:paraId="2FFD6F71" w14:textId="3559686B" w:rsidR="00DE4432" w:rsidRPr="002A5678" w:rsidRDefault="002A56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A5678">
        <w:rPr>
          <w:rFonts w:ascii="TH Sarabun New" w:hAnsi="TH Sarabun New" w:cs="TH Sarabun New"/>
          <w:b/>
          <w:bCs/>
          <w:sz w:val="32"/>
          <w:szCs w:val="32"/>
        </w:rPr>
        <w:lastRenderedPageBreak/>
        <w:t>Proposal components:</w:t>
      </w:r>
    </w:p>
    <w:p w14:paraId="4207A05F" w14:textId="481E0556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Cover page</w:t>
      </w:r>
    </w:p>
    <w:p w14:paraId="42BF9CC4" w14:textId="457ED370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Inner cover page with student’s and advisor’s signature</w:t>
      </w:r>
    </w:p>
    <w:p w14:paraId="2D825B49" w14:textId="68F7C892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Executive summary</w:t>
      </w:r>
    </w:p>
    <w:p w14:paraId="04D679A9" w14:textId="103861B7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Rationale and Significance</w:t>
      </w:r>
    </w:p>
    <w:p w14:paraId="5E0973F5" w14:textId="2076257F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Literature review</w:t>
      </w:r>
    </w:p>
    <w:p w14:paraId="6F892D5C" w14:textId="6C58D5A5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Preliminary results (optional)</w:t>
      </w:r>
    </w:p>
    <w:p w14:paraId="34022515" w14:textId="4E70BA50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Objectives</w:t>
      </w:r>
    </w:p>
    <w:p w14:paraId="55A86B26" w14:textId="1F56252E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Scope of research</w:t>
      </w:r>
    </w:p>
    <w:p w14:paraId="46DD28F5" w14:textId="4792758D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Hypothesis</w:t>
      </w:r>
    </w:p>
    <w:p w14:paraId="6AB16E63" w14:textId="6C309FFA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Materials and methods</w:t>
      </w:r>
    </w:p>
    <w:p w14:paraId="047D1A90" w14:textId="43823D34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References</w:t>
      </w:r>
    </w:p>
    <w:p w14:paraId="7672C782" w14:textId="7D5A75D7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Budget justification</w:t>
      </w:r>
    </w:p>
    <w:p w14:paraId="1267BABC" w14:textId="27090FD5" w:rsidR="002A5678" w:rsidRPr="002A5678" w:rsidRDefault="002A5678" w:rsidP="002A567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Expected outcomes</w:t>
      </w:r>
    </w:p>
    <w:p w14:paraId="21B11FA5" w14:textId="48D61B8A" w:rsidR="002A5678" w:rsidRPr="002A5678" w:rsidRDefault="002A5678" w:rsidP="002A56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A5678">
        <w:rPr>
          <w:rFonts w:ascii="TH Sarabun New" w:hAnsi="TH Sarabun New" w:cs="TH Sarabun New"/>
          <w:b/>
          <w:bCs/>
          <w:sz w:val="32"/>
          <w:szCs w:val="32"/>
        </w:rPr>
        <w:t>Page setup</w:t>
      </w:r>
    </w:p>
    <w:p w14:paraId="76E8564E" w14:textId="58D182AF" w:rsidR="00DE4432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Top 2.5 cm</w:t>
      </w:r>
    </w:p>
    <w:p w14:paraId="788F5295" w14:textId="0D4A9D23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Bottom 2.5 cm</w:t>
      </w:r>
    </w:p>
    <w:p w14:paraId="027B0311" w14:textId="16760EF4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Left 3 cm</w:t>
      </w:r>
    </w:p>
    <w:p w14:paraId="4A28602F" w14:textId="514E2C5A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Right 1.15 cm</w:t>
      </w:r>
    </w:p>
    <w:p w14:paraId="712AF15B" w14:textId="420B1528" w:rsidR="002A5678" w:rsidRPr="002A5678" w:rsidRDefault="002A5678" w:rsidP="002A56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A5678">
        <w:rPr>
          <w:rFonts w:ascii="TH Sarabun New" w:hAnsi="TH Sarabun New" w:cs="TH Sarabun New"/>
          <w:b/>
          <w:bCs/>
          <w:sz w:val="32"/>
          <w:szCs w:val="32"/>
        </w:rPr>
        <w:t>Font</w:t>
      </w:r>
    </w:p>
    <w:p w14:paraId="3E3788E2" w14:textId="539D5E1E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 xml:space="preserve">Title: TH </w:t>
      </w:r>
      <w:proofErr w:type="spellStart"/>
      <w:r w:rsidRPr="002A5678">
        <w:rPr>
          <w:rFonts w:ascii="TH Sarabun New" w:hAnsi="TH Sarabun New" w:cs="TH Sarabun New"/>
          <w:sz w:val="32"/>
          <w:szCs w:val="32"/>
        </w:rPr>
        <w:t>SarabunPSK</w:t>
      </w:r>
      <w:proofErr w:type="spellEnd"/>
      <w:r w:rsidRPr="002A5678">
        <w:rPr>
          <w:rFonts w:ascii="TH Sarabun New" w:hAnsi="TH Sarabun New" w:cs="TH Sarabun New"/>
          <w:sz w:val="32"/>
          <w:szCs w:val="32"/>
        </w:rPr>
        <w:t xml:space="preserve"> 18 and bold style</w:t>
      </w:r>
    </w:p>
    <w:p w14:paraId="4007874D" w14:textId="2EAAFB28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 xml:space="preserve">Content: TH </w:t>
      </w:r>
      <w:proofErr w:type="spellStart"/>
      <w:r w:rsidRPr="002A5678">
        <w:rPr>
          <w:rFonts w:ascii="TH Sarabun New" w:hAnsi="TH Sarabun New" w:cs="TH Sarabun New"/>
          <w:sz w:val="32"/>
          <w:szCs w:val="32"/>
        </w:rPr>
        <w:t>SarabunPSK</w:t>
      </w:r>
      <w:proofErr w:type="spellEnd"/>
      <w:r w:rsidRPr="002A5678">
        <w:rPr>
          <w:rFonts w:ascii="TH Sarabun New" w:hAnsi="TH Sarabun New" w:cs="TH Sarabun New"/>
          <w:sz w:val="32"/>
          <w:szCs w:val="32"/>
        </w:rPr>
        <w:t xml:space="preserve"> 16</w:t>
      </w:r>
    </w:p>
    <w:p w14:paraId="7071E87F" w14:textId="1BE74483" w:rsidR="002A5678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Scientific names must be shown correctly.</w:t>
      </w:r>
    </w:p>
    <w:p w14:paraId="601CC045" w14:textId="7B96C290" w:rsidR="007602C3" w:rsidRPr="002A5678" w:rsidRDefault="002A5678" w:rsidP="002A5678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2A5678">
        <w:rPr>
          <w:rFonts w:ascii="TH Sarabun New" w:hAnsi="TH Sarabun New" w:cs="TH Sarabun New"/>
          <w:sz w:val="32"/>
          <w:szCs w:val="32"/>
        </w:rPr>
        <w:t>Figures and tables that are not made by yourself must be accompanied by proper citations.</w:t>
      </w:r>
    </w:p>
    <w:p w14:paraId="59BACED1" w14:textId="77777777" w:rsidR="009541D5" w:rsidRPr="00DE4432" w:rsidRDefault="009541D5">
      <w:pPr>
        <w:rPr>
          <w:rFonts w:ascii="TH Sarabun New" w:hAnsi="TH Sarabun New" w:cs="TH Sarabun New"/>
          <w:sz w:val="28"/>
        </w:rPr>
      </w:pPr>
    </w:p>
    <w:sectPr w:rsidR="009541D5" w:rsidRPr="00DE4432" w:rsidSect="00DE4432">
      <w:pgSz w:w="12240" w:h="15840"/>
      <w:pgMar w:top="1440" w:right="1440" w:bottom="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﷽﷽﷽﷽﷽﷽﷽﷽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Microsoft JhengHei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9B5"/>
    <w:multiLevelType w:val="hybridMultilevel"/>
    <w:tmpl w:val="F468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39F"/>
    <w:multiLevelType w:val="hybridMultilevel"/>
    <w:tmpl w:val="F230A13C"/>
    <w:lvl w:ilvl="0" w:tplc="303C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34BC"/>
    <w:multiLevelType w:val="hybridMultilevel"/>
    <w:tmpl w:val="398E8538"/>
    <w:lvl w:ilvl="0" w:tplc="095092EE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0534"/>
    <w:multiLevelType w:val="hybridMultilevel"/>
    <w:tmpl w:val="B54A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088"/>
    <w:multiLevelType w:val="hybridMultilevel"/>
    <w:tmpl w:val="1EA2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38A4"/>
    <w:multiLevelType w:val="hybridMultilevel"/>
    <w:tmpl w:val="121C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B"/>
    <w:rsid w:val="000613BD"/>
    <w:rsid w:val="00077B95"/>
    <w:rsid w:val="002505A5"/>
    <w:rsid w:val="002A5678"/>
    <w:rsid w:val="00351662"/>
    <w:rsid w:val="0036740F"/>
    <w:rsid w:val="00414605"/>
    <w:rsid w:val="00487CC1"/>
    <w:rsid w:val="00512688"/>
    <w:rsid w:val="005F477A"/>
    <w:rsid w:val="00653A73"/>
    <w:rsid w:val="006A5C5E"/>
    <w:rsid w:val="006F596B"/>
    <w:rsid w:val="0073064A"/>
    <w:rsid w:val="007417B6"/>
    <w:rsid w:val="007602C3"/>
    <w:rsid w:val="007E7BC3"/>
    <w:rsid w:val="008A3716"/>
    <w:rsid w:val="009541D5"/>
    <w:rsid w:val="009B687A"/>
    <w:rsid w:val="00AA3BC1"/>
    <w:rsid w:val="00B4133E"/>
    <w:rsid w:val="00CD0030"/>
    <w:rsid w:val="00D60A49"/>
    <w:rsid w:val="00D65B54"/>
    <w:rsid w:val="00DE4432"/>
    <w:rsid w:val="00E22E2C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6F3A"/>
  <w15:chartTrackingRefBased/>
  <w15:docId w15:val="{18621852-8A38-3243-A99C-A02F47A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6B"/>
    <w:pPr>
      <w:spacing w:after="160" w:line="259" w:lineRule="auto"/>
    </w:pPr>
    <w:rPr>
      <w:sz w:val="22"/>
      <w:szCs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E443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Angsana New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6B"/>
    <w:rPr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40F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4432"/>
    <w:rPr>
      <w:rFonts w:ascii="Tahoma" w:eastAsia="Times New Roman" w:hAnsi="Tahoma" w:cs="Angsana New"/>
      <w:b/>
      <w:bCs/>
      <w:kern w:val="36"/>
      <w:sz w:val="48"/>
      <w:szCs w:val="48"/>
      <w:lang w:val="x-none" w:eastAsia="x-none"/>
    </w:rPr>
  </w:style>
  <w:style w:type="paragraph" w:styleId="ListParagraph">
    <w:name w:val="List Paragraph"/>
    <w:basedOn w:val="Normal"/>
    <w:uiPriority w:val="34"/>
    <w:qFormat/>
    <w:rsid w:val="00DE443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Patompong Saengwilai</dc:creator>
  <cp:keywords/>
  <dc:description/>
  <cp:lastModifiedBy>Patompong Saengwilai</cp:lastModifiedBy>
  <cp:revision>21</cp:revision>
  <dcterms:created xsi:type="dcterms:W3CDTF">2021-01-16T13:46:00Z</dcterms:created>
  <dcterms:modified xsi:type="dcterms:W3CDTF">2021-01-16T15:53:00Z</dcterms:modified>
</cp:coreProperties>
</file>