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D0E7" w14:textId="26C4DDC2" w:rsidR="00564D89" w:rsidRPr="00535886" w:rsidRDefault="00564D89" w:rsidP="00473C21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</w:pPr>
    </w:p>
    <w:tbl>
      <w:tblPr>
        <w:tblStyle w:val="PlainTable2"/>
        <w:tblW w:w="9630" w:type="dxa"/>
        <w:tblLook w:val="04A0" w:firstRow="1" w:lastRow="0" w:firstColumn="1" w:lastColumn="0" w:noHBand="0" w:noVBand="1"/>
      </w:tblPr>
      <w:tblGrid>
        <w:gridCol w:w="3119"/>
        <w:gridCol w:w="6511"/>
      </w:tblGrid>
      <w:tr w:rsidR="00564D89" w:rsidRPr="00535886" w14:paraId="661D81D1" w14:textId="77777777" w:rsidTr="00336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E2E9F6"/>
          </w:tcPr>
          <w:p w14:paraId="1F8E1360" w14:textId="77777777" w:rsidR="00564D89" w:rsidRPr="00535886" w:rsidRDefault="00564D89" w:rsidP="00336F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35886">
              <w:rPr>
                <w:rFonts w:ascii="TH SarabunPSK" w:hAnsi="TH SarabunPSK" w:cs="TH SarabunPSK"/>
                <w:sz w:val="30"/>
                <w:szCs w:val="30"/>
              </w:rPr>
              <w:t>Course</w:t>
            </w:r>
            <w:r w:rsidR="00CC7543" w:rsidRPr="00535886">
              <w:rPr>
                <w:rFonts w:ascii="TH SarabunPSK" w:hAnsi="TH SarabunPSK" w:cs="TH SarabunPSK"/>
                <w:sz w:val="30"/>
                <w:szCs w:val="30"/>
              </w:rPr>
              <w:t xml:space="preserve"> C</w:t>
            </w:r>
            <w:r w:rsidRPr="00535886">
              <w:rPr>
                <w:rFonts w:ascii="TH SarabunPSK" w:hAnsi="TH SarabunPSK" w:cs="TH SarabunPSK"/>
                <w:sz w:val="30"/>
                <w:szCs w:val="30"/>
              </w:rPr>
              <w:t xml:space="preserve">ode and </w:t>
            </w:r>
            <w:r w:rsidR="00CC7543" w:rsidRPr="00535886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535886">
              <w:rPr>
                <w:rFonts w:ascii="TH SarabunPSK" w:hAnsi="TH SarabunPSK" w:cs="TH SarabunPSK"/>
                <w:sz w:val="30"/>
                <w:szCs w:val="30"/>
              </w:rPr>
              <w:t xml:space="preserve">ourse </w:t>
            </w:r>
            <w:r w:rsidR="00CC7543" w:rsidRPr="00535886">
              <w:rPr>
                <w:rFonts w:ascii="TH SarabunPSK" w:hAnsi="TH SarabunPSK" w:cs="TH SarabunPSK"/>
                <w:sz w:val="30"/>
                <w:szCs w:val="30"/>
              </w:rPr>
              <w:t>T</w:t>
            </w:r>
            <w:r w:rsidRPr="00535886">
              <w:rPr>
                <w:rFonts w:ascii="TH SarabunPSK" w:hAnsi="TH SarabunPSK" w:cs="TH SarabunPSK"/>
                <w:sz w:val="30"/>
                <w:szCs w:val="30"/>
              </w:rPr>
              <w:t>itle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BF124B9" w14:textId="4F3F7590" w:rsidR="00320EDC" w:rsidRPr="00BC5B38" w:rsidRDefault="00320EDC" w:rsidP="00320E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proofErr w:type="gramStart"/>
            <w:r w:rsidRPr="00BC5B38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English  </w:t>
            </w:r>
            <w:r w:rsidR="00BC5B38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lang w:val="en-GB"/>
              </w:rPr>
              <w:t>S</w:t>
            </w:r>
            <w:r w:rsidR="00BC5B38" w:rsidRPr="00BC5B38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lang w:val="en-GB"/>
              </w:rPr>
              <w:t>CIN</w:t>
            </w:r>
            <w:proofErr w:type="gramEnd"/>
            <w:r w:rsidR="00BC5B38" w:rsidRPr="00BC5B38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lang w:val="en-GB"/>
              </w:rPr>
              <w:t xml:space="preserve"> 103  </w:t>
            </w:r>
            <w:proofErr w:type="spellStart"/>
            <w:r w:rsidR="00BC5B38" w:rsidRPr="00BC5B38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lang w:val="en-GB"/>
              </w:rPr>
              <w:t>Bioinnovation</w:t>
            </w:r>
            <w:proofErr w:type="spellEnd"/>
            <w:r w:rsidR="00BC5B38" w:rsidRPr="00BC5B38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lang w:val="en-GB"/>
              </w:rPr>
              <w:t xml:space="preserve"> and Sustainable Society</w:t>
            </w:r>
            <w:r w:rsidRPr="00BC5B38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ab/>
            </w:r>
          </w:p>
          <w:p w14:paraId="5072FB3F" w14:textId="008FF18B" w:rsidR="00564D89" w:rsidRPr="00535886" w:rsidRDefault="00320EDC" w:rsidP="00320E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BC5B38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Thai     </w:t>
            </w:r>
            <w:r w:rsidRPr="00BC5B38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ab/>
            </w:r>
            <w:r w:rsidR="00BC5B38" w:rsidRPr="00BC5B38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วทนว</w:t>
            </w:r>
            <w:r w:rsidR="00BC5B38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 </w:t>
            </w:r>
            <w:proofErr w:type="gramStart"/>
            <w:r w:rsidR="00BC5B38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๑๐๓  ชีวนวัตกรรมและสังคมยั่งยืน</w:t>
            </w:r>
            <w:proofErr w:type="gramEnd"/>
          </w:p>
        </w:tc>
      </w:tr>
      <w:tr w:rsidR="00564D89" w:rsidRPr="00535886" w14:paraId="4C59C222" w14:textId="77777777" w:rsidTr="0033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150A1847" w14:textId="77777777" w:rsidR="00564D89" w:rsidRPr="00535886" w:rsidRDefault="00564D89" w:rsidP="00336F98">
            <w:pPr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Number of Credits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521E1B" w14:textId="5C76AE61" w:rsidR="00564D89" w:rsidRPr="00535886" w:rsidRDefault="00BC5B38" w:rsidP="00336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GB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(3-0-6)</w:t>
            </w:r>
          </w:p>
        </w:tc>
      </w:tr>
      <w:tr w:rsidR="00706FEC" w:rsidRPr="00535886" w14:paraId="7F5F52C9" w14:textId="77777777" w:rsidTr="00336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2A796167" w14:textId="77777777" w:rsidR="00706FEC" w:rsidRPr="00535886" w:rsidRDefault="00706FEC" w:rsidP="00336F98">
            <w:pPr>
              <w:jc w:val="both"/>
              <w:rPr>
                <w:rFonts w:ascii="TH SarabunPSK" w:eastAsia="BrowalliaNew-Bold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 xml:space="preserve">Curriculum and Course Type  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FE1C16" w14:textId="500C9F39" w:rsidR="00706FEC" w:rsidRPr="00645B63" w:rsidRDefault="00336F98" w:rsidP="0096298B">
            <w:pPr>
              <w:tabs>
                <w:tab w:val="left" w:pos="1594"/>
              </w:tabs>
              <w:autoSpaceDE w:val="0"/>
              <w:autoSpaceDN w:val="0"/>
              <w:adjustRightInd w:val="0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645B63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 xml:space="preserve">Program of </w:t>
            </w:r>
            <w:r w:rsidR="00706FEC" w:rsidRPr="00645B63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 xml:space="preserve">Bachelor’s Degree Program in Science and Technology   </w:t>
            </w:r>
          </w:p>
          <w:p w14:paraId="2488835C" w14:textId="48EC39B4" w:rsidR="00706FEC" w:rsidRPr="00645B63" w:rsidRDefault="00706FEC" w:rsidP="0096298B">
            <w:pPr>
              <w:tabs>
                <w:tab w:val="left" w:pos="284"/>
                <w:tab w:val="left" w:pos="709"/>
                <w:tab w:val="left" w:pos="1594"/>
              </w:tabs>
              <w:autoSpaceDE w:val="0"/>
              <w:autoSpaceDN w:val="0"/>
              <w:adjustRightInd w:val="0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645B63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336F98" w:rsidRPr="00645B63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45B63">
              <w:rPr>
                <w:rFonts w:ascii="TH SarabunPSK" w:hAnsi="TH SarabunPSK" w:cs="TH SarabunPSK"/>
                <w:sz w:val="30"/>
                <w:szCs w:val="30"/>
              </w:rPr>
              <w:t>(International Program, Multidisciplinary Program)</w:t>
            </w:r>
          </w:p>
          <w:p w14:paraId="1C0177D8" w14:textId="55853EE2" w:rsidR="00706FEC" w:rsidRPr="00535886" w:rsidRDefault="00706FEC" w:rsidP="00645B63">
            <w:pPr>
              <w:tabs>
                <w:tab w:val="left" w:pos="284"/>
                <w:tab w:val="left" w:pos="709"/>
                <w:tab w:val="left" w:pos="1134"/>
                <w:tab w:val="left" w:pos="1594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  <w:highlight w:val="yellow"/>
              </w:rPr>
            </w:pPr>
            <w:r w:rsidRPr="00645B63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Course Type</w:t>
            </w:r>
            <w:r w:rsidR="00336F98" w:rsidRPr="00645B63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ab/>
            </w:r>
            <w:r w:rsidR="00336F98" w:rsidRPr="00645B63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ab/>
            </w:r>
            <w:r w:rsidR="00645B63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General Education</w:t>
            </w:r>
          </w:p>
        </w:tc>
      </w:tr>
      <w:tr w:rsidR="00564D89" w:rsidRPr="00535886" w14:paraId="55DF7BAA" w14:textId="77777777" w:rsidTr="0033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06F7E781" w14:textId="77777777" w:rsidR="00564D89" w:rsidRPr="00535886" w:rsidRDefault="00564D89" w:rsidP="00336F98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 xml:space="preserve">Course Coordinator 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78E45A" w14:textId="522EEA10" w:rsidR="00564D89" w:rsidRPr="00645B63" w:rsidRDefault="00645B63" w:rsidP="0096298B">
            <w:pPr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645B63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 xml:space="preserve">Assoc. Prof. </w:t>
            </w:r>
            <w:proofErr w:type="spellStart"/>
            <w:r w:rsidRPr="00645B63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Kanyaratt</w:t>
            </w:r>
            <w:proofErr w:type="spellEnd"/>
            <w:r w:rsidRPr="00645B63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645B63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Supaibulwatana</w:t>
            </w:r>
            <w:proofErr w:type="spellEnd"/>
            <w:r w:rsidRPr="00645B63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, Ph.D.</w:t>
            </w:r>
            <w:r w:rsidRPr="00645B63">
              <w:rPr>
                <w:rStyle w:val="apple-converted-space"/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  <w:p w14:paraId="4D58F6D0" w14:textId="77777777" w:rsidR="00645B63" w:rsidRPr="00645B63" w:rsidRDefault="00706FEC" w:rsidP="00645B63">
            <w:pPr>
              <w:tabs>
                <w:tab w:val="left" w:pos="913"/>
                <w:tab w:val="left" w:pos="1985"/>
              </w:tabs>
              <w:ind w:left="913" w:hanging="9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645B63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 xml:space="preserve">Address: </w:t>
            </w:r>
            <w:r w:rsidR="00336F98" w:rsidRPr="00645B63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ab/>
            </w:r>
            <w:r w:rsidR="00645B63" w:rsidRPr="00645B63">
              <w:rPr>
                <w:rFonts w:ascii="TH SarabunPSK" w:hAnsi="TH SarabunPSK" w:cs="TH SarabunPSK"/>
                <w:sz w:val="30"/>
                <w:szCs w:val="30"/>
              </w:rPr>
              <w:t>N.107 Rm., 1</w:t>
            </w:r>
            <w:r w:rsidR="00645B63" w:rsidRPr="00645B63">
              <w:rPr>
                <w:rFonts w:ascii="TH SarabunPSK" w:hAnsi="TH SarabunPSK" w:cs="TH SarabunPSK"/>
                <w:sz w:val="30"/>
                <w:szCs w:val="30"/>
                <w:vertAlign w:val="superscript"/>
              </w:rPr>
              <w:t>st</w:t>
            </w:r>
            <w:r w:rsidR="00645B63" w:rsidRPr="00645B63">
              <w:rPr>
                <w:rFonts w:ascii="TH SarabunPSK" w:hAnsi="TH SarabunPSK" w:cs="TH SarabunPSK"/>
                <w:sz w:val="30"/>
                <w:szCs w:val="30"/>
              </w:rPr>
              <w:t xml:space="preserve"> Fl., N. Bld., Department of Biotechnology, Faculty of Science, Mahidol University, 272 Rama VI Road, </w:t>
            </w:r>
            <w:proofErr w:type="spellStart"/>
            <w:r w:rsidR="00645B63" w:rsidRPr="00645B63">
              <w:rPr>
                <w:rFonts w:ascii="TH SarabunPSK" w:hAnsi="TH SarabunPSK" w:cs="TH SarabunPSK"/>
                <w:sz w:val="30"/>
                <w:szCs w:val="30"/>
              </w:rPr>
              <w:t>Ratchathewi</w:t>
            </w:r>
            <w:proofErr w:type="spellEnd"/>
            <w:r w:rsidR="00645B63" w:rsidRPr="00645B63">
              <w:rPr>
                <w:rFonts w:ascii="TH SarabunPSK" w:hAnsi="TH SarabunPSK" w:cs="TH SarabunPSK"/>
                <w:sz w:val="30"/>
                <w:szCs w:val="30"/>
              </w:rPr>
              <w:t>, Bangkok 10400, THAILAND</w:t>
            </w:r>
          </w:p>
          <w:p w14:paraId="393F8BB5" w14:textId="6901613A" w:rsidR="00564D89" w:rsidRPr="00645B63" w:rsidRDefault="00645B63" w:rsidP="00645B63">
            <w:pPr>
              <w:tabs>
                <w:tab w:val="left" w:pos="885"/>
                <w:tab w:val="left" w:pos="913"/>
              </w:tabs>
              <w:autoSpaceDE w:val="0"/>
              <w:autoSpaceDN w:val="0"/>
              <w:adjustRightInd w:val="0"/>
              <w:spacing w:line="216" w:lineRule="auto"/>
              <w:ind w:left="913" w:hanging="9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645B63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45B63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Tel. 02-201-5303; e-mail: </w:t>
            </w:r>
            <w:r w:rsidRPr="00645B63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kanyaratt.sup@mahidol.ac.th</w:t>
            </w:r>
          </w:p>
        </w:tc>
      </w:tr>
      <w:tr w:rsidR="00706FEC" w:rsidRPr="00535886" w14:paraId="26422F09" w14:textId="77777777" w:rsidTr="00336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79980B96" w14:textId="77777777" w:rsidR="00706FEC" w:rsidRPr="00535886" w:rsidRDefault="00D240BA" w:rsidP="00336F98">
            <w:pPr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Semester/</w:t>
            </w:r>
            <w:r w:rsidR="00CC7543"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Y</w:t>
            </w:r>
            <w:r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 xml:space="preserve">ear of </w:t>
            </w:r>
            <w:r w:rsidR="00CC7543"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S</w:t>
            </w:r>
            <w:r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tudy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0169BC" w14:textId="342EC0A1" w:rsidR="00706FEC" w:rsidRPr="00535886" w:rsidRDefault="00C76AE8" w:rsidP="009B3D4C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highlight w:val="yellow"/>
                <w:shd w:val="clear" w:color="auto" w:fill="FFFFFF"/>
              </w:rPr>
            </w:pPr>
            <w:r w:rsidRPr="00645B63">
              <w:rPr>
                <w:rFonts w:ascii="TH SarabunPSK" w:hAnsi="TH SarabunPSK" w:cs="TH SarabunPSK"/>
                <w:sz w:val="30"/>
                <w:szCs w:val="30"/>
              </w:rPr>
              <w:t>Academic Year 20</w:t>
            </w:r>
            <w:r w:rsidR="009B3D4C">
              <w:rPr>
                <w:rFonts w:ascii="TH SarabunPSK" w:hAnsi="TH SarabunPSK" w:cs="TH SarabunPSK"/>
                <w:sz w:val="30"/>
                <w:szCs w:val="30"/>
              </w:rPr>
              <w:t>20-21</w:t>
            </w:r>
            <w:r w:rsidRPr="00645B63">
              <w:rPr>
                <w:rFonts w:ascii="TH SarabunPSK" w:hAnsi="TH SarabunPSK" w:cs="TH SarabunPSK"/>
                <w:sz w:val="30"/>
                <w:szCs w:val="30"/>
              </w:rPr>
              <w:t xml:space="preserve"> Second Semester</w:t>
            </w:r>
            <w:r w:rsidR="00D240BA" w:rsidRPr="00645B63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 xml:space="preserve"> (2/</w:t>
            </w:r>
            <w:r w:rsidR="00374FC9" w:rsidRPr="00645B63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shd w:val="clear" w:color="auto" w:fill="FFFFFF"/>
                <w:cs/>
              </w:rPr>
              <w:t>20</w:t>
            </w:r>
            <w:r w:rsidR="009B3D4C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20</w:t>
            </w:r>
            <w:r w:rsidR="00D240BA" w:rsidRPr="00645B63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)</w:t>
            </w:r>
            <w:r w:rsidR="00D5398F" w:rsidRPr="00645B63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 xml:space="preserve"> / First Year</w:t>
            </w:r>
          </w:p>
        </w:tc>
      </w:tr>
      <w:tr w:rsidR="00706FEC" w:rsidRPr="00535886" w14:paraId="2484B5D4" w14:textId="77777777" w:rsidTr="0033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541328A9" w14:textId="77777777" w:rsidR="00706FEC" w:rsidRPr="00535886" w:rsidRDefault="00D240BA" w:rsidP="00336F98">
            <w:pPr>
              <w:rPr>
                <w:rFonts w:ascii="TH SarabunPSK" w:eastAsia="BrowalliaNew-Bold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Prerequisite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0BC4AA" w14:textId="77777777" w:rsidR="00706FEC" w:rsidRPr="00645B63" w:rsidRDefault="00D240BA" w:rsidP="00336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645B63">
              <w:rPr>
                <w:rFonts w:ascii="TH SarabunPSK" w:hAnsi="TH SarabunPSK" w:cs="TH SarabunPSK"/>
                <w:sz w:val="30"/>
                <w:szCs w:val="30"/>
              </w:rPr>
              <w:t>None</w:t>
            </w:r>
          </w:p>
        </w:tc>
      </w:tr>
      <w:tr w:rsidR="00D240BA" w:rsidRPr="00535886" w14:paraId="78BBB6B1" w14:textId="77777777" w:rsidTr="00336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12405A77" w14:textId="77777777" w:rsidR="00D240BA" w:rsidRPr="00535886" w:rsidRDefault="00D240BA" w:rsidP="00336F98">
            <w:pPr>
              <w:rPr>
                <w:rFonts w:ascii="TH SarabunPSK" w:eastAsia="BrowalliaNew-Bold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Co-requisite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DB2F8B" w14:textId="77777777" w:rsidR="00D240BA" w:rsidRPr="00645B63" w:rsidRDefault="00D240BA" w:rsidP="00336F98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 w:rsidRPr="00645B63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None</w:t>
            </w:r>
          </w:p>
        </w:tc>
      </w:tr>
      <w:tr w:rsidR="00D240BA" w:rsidRPr="00535886" w14:paraId="74EF4982" w14:textId="77777777" w:rsidTr="0064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545CA447" w14:textId="77777777" w:rsidR="00D240BA" w:rsidRPr="00535886" w:rsidRDefault="00D240BA" w:rsidP="00336F98">
            <w:pPr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D</w:t>
            </w:r>
            <w:r w:rsidRPr="00535886">
              <w:rPr>
                <w:rFonts w:ascii="TH SarabunPSK" w:eastAsia="BrowalliaNew-Bold" w:hAnsi="TH SarabunPSK" w:cs="TH SarabunPSK"/>
                <w:sz w:val="30"/>
                <w:szCs w:val="30"/>
              </w:rPr>
              <w:t>ay</w:t>
            </w:r>
            <w:r w:rsidR="004C334A" w:rsidRPr="00535886">
              <w:rPr>
                <w:rFonts w:ascii="TH SarabunPSK" w:eastAsia="BrowalliaNew-Bold" w:hAnsi="TH SarabunPSK" w:cs="TH SarabunPSK"/>
                <w:sz w:val="30"/>
                <w:szCs w:val="30"/>
              </w:rPr>
              <w:t>/Time</w:t>
            </w:r>
            <w:r w:rsidRPr="00535886">
              <w:rPr>
                <w:rFonts w:ascii="TH SarabunPSK" w:eastAsia="BrowalliaNew-Bold" w:hAnsi="TH SarabunPSK" w:cs="TH SarabunPSK"/>
                <w:sz w:val="30"/>
                <w:szCs w:val="30"/>
              </w:rPr>
              <w:t>/</w:t>
            </w:r>
            <w:r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Study Site Location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1171AED" w14:textId="6A73BFFE" w:rsidR="00CC7543" w:rsidRPr="00645B63" w:rsidRDefault="00645B63" w:rsidP="0096298B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645B63">
              <w:rPr>
                <w:rFonts w:ascii="TH SarabunPSK" w:hAnsi="TH SarabunPSK" w:cs="TH SarabunPSK"/>
                <w:sz w:val="30"/>
                <w:szCs w:val="30"/>
                <w:lang w:val="en-GB"/>
              </w:rPr>
              <w:t>Fri</w:t>
            </w:r>
            <w:r w:rsidR="00274575" w:rsidRPr="00645B63">
              <w:rPr>
                <w:rFonts w:ascii="TH SarabunPSK" w:hAnsi="TH SarabunPSK" w:cs="TH SarabunPSK"/>
                <w:sz w:val="30"/>
                <w:szCs w:val="30"/>
                <w:lang w:val="en-GB"/>
              </w:rPr>
              <w:t>day</w:t>
            </w:r>
            <w:r w:rsidR="00F07288" w:rsidRPr="00645B63">
              <w:rPr>
                <w:rFonts w:ascii="TH SarabunPSK" w:hAnsi="TH SarabunPSK" w:cs="TH SarabunPSK"/>
                <w:sz w:val="30"/>
                <w:szCs w:val="30"/>
              </w:rPr>
              <w:t xml:space="preserve"> / </w:t>
            </w:r>
            <w:r w:rsidR="009B3D4C">
              <w:rPr>
                <w:rFonts w:ascii="TH SarabunPSK" w:hAnsi="TH SarabunPSK" w:cs="TH SarabunPSK"/>
                <w:sz w:val="30"/>
                <w:szCs w:val="30"/>
              </w:rPr>
              <w:t>1.30</w:t>
            </w:r>
            <w:r w:rsidRPr="00645B6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B3D4C">
              <w:rPr>
                <w:rFonts w:ascii="TH SarabunPSK" w:hAnsi="TH SarabunPSK" w:cs="TH SarabunPSK"/>
                <w:sz w:val="30"/>
                <w:szCs w:val="30"/>
              </w:rPr>
              <w:t>P</w:t>
            </w:r>
            <w:r w:rsidR="00026B3E" w:rsidRPr="00645B63">
              <w:rPr>
                <w:rFonts w:ascii="TH SarabunPSK" w:hAnsi="TH SarabunPSK" w:cs="TH SarabunPSK"/>
                <w:sz w:val="30"/>
                <w:szCs w:val="30"/>
              </w:rPr>
              <w:t>M</w:t>
            </w:r>
            <w:r w:rsidRPr="00645B63">
              <w:rPr>
                <w:rFonts w:ascii="TH SarabunPSK" w:hAnsi="TH SarabunPSK" w:cs="TH SarabunPSK"/>
                <w:sz w:val="30"/>
                <w:szCs w:val="30"/>
              </w:rPr>
              <w:t xml:space="preserve"> – </w:t>
            </w:r>
            <w:r w:rsidR="009B3D4C">
              <w:rPr>
                <w:rFonts w:ascii="TH SarabunPSK" w:hAnsi="TH SarabunPSK" w:cs="TH SarabunPSK"/>
                <w:sz w:val="30"/>
                <w:szCs w:val="30"/>
              </w:rPr>
              <w:t>4.3</w:t>
            </w:r>
            <w:r w:rsidRPr="00645B63">
              <w:rPr>
                <w:rFonts w:ascii="TH SarabunPSK" w:hAnsi="TH SarabunPSK" w:cs="TH SarabunPSK"/>
                <w:sz w:val="30"/>
                <w:szCs w:val="30"/>
              </w:rPr>
              <w:t>0 A</w:t>
            </w:r>
            <w:r w:rsidR="00026B3E" w:rsidRPr="00645B63">
              <w:rPr>
                <w:rFonts w:ascii="TH SarabunPSK" w:hAnsi="TH SarabunPSK" w:cs="TH SarabunPSK"/>
                <w:sz w:val="30"/>
                <w:szCs w:val="30"/>
              </w:rPr>
              <w:t>M</w:t>
            </w:r>
            <w:r w:rsidR="00F07288" w:rsidRPr="00645B63">
              <w:rPr>
                <w:rFonts w:ascii="TH SarabunPSK" w:hAnsi="TH SarabunPSK" w:cs="TH SarabunPSK"/>
                <w:sz w:val="30"/>
                <w:szCs w:val="30"/>
              </w:rPr>
              <w:t xml:space="preserve"> / </w:t>
            </w:r>
            <w:r w:rsidR="009B3D4C">
              <w:rPr>
                <w:rFonts w:ascii="TH SarabunPSK" w:hAnsi="TH SarabunPSK" w:cs="TH SarabunPSK"/>
                <w:sz w:val="30"/>
                <w:szCs w:val="30"/>
              </w:rPr>
              <w:t>Online + Onsite (SC1-158)</w:t>
            </w:r>
          </w:p>
          <w:p w14:paraId="6E70B57C" w14:textId="77777777" w:rsidR="00D240BA" w:rsidRPr="00535886" w:rsidRDefault="00D5398F" w:rsidP="0096298B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H SarabunPSK" w:eastAsia="BrowalliaNew-Bold" w:hAnsi="TH SarabunPSK" w:cs="TH SarabunPSK"/>
                <w:b w:val="0"/>
                <w:bCs w:val="0"/>
                <w:color w:val="000000"/>
                <w:sz w:val="30"/>
                <w:szCs w:val="30"/>
                <w:highlight w:val="yellow"/>
              </w:rPr>
            </w:pPr>
            <w:r w:rsidRPr="00645B63">
              <w:rPr>
                <w:rFonts w:ascii="TH SarabunPSK" w:hAnsi="TH SarabunPSK" w:cs="TH SarabunPSK"/>
                <w:sz w:val="30"/>
                <w:szCs w:val="30"/>
              </w:rPr>
              <w:t xml:space="preserve">Faculty </w:t>
            </w:r>
            <w:r w:rsidRPr="00645B63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 xml:space="preserve">of Science, Mahidol University, </w:t>
            </w:r>
            <w:proofErr w:type="spellStart"/>
            <w:r w:rsidRPr="00645B63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Salaya</w:t>
            </w:r>
            <w:proofErr w:type="spellEnd"/>
            <w:r w:rsidRPr="00645B63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 xml:space="preserve"> Campus</w:t>
            </w:r>
          </w:p>
        </w:tc>
      </w:tr>
      <w:tr w:rsidR="00D240BA" w:rsidRPr="00535886" w14:paraId="44F3A54E" w14:textId="77777777" w:rsidTr="00336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E2E9F6"/>
          </w:tcPr>
          <w:p w14:paraId="1AE40886" w14:textId="66C87C28" w:rsidR="00D240BA" w:rsidRPr="00535886" w:rsidRDefault="006E33D9" w:rsidP="00336F98">
            <w:pPr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 xml:space="preserve">Date of </w:t>
            </w:r>
            <w:r w:rsidR="00336F98"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L</w:t>
            </w:r>
            <w:r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 xml:space="preserve">atest </w:t>
            </w:r>
            <w:r w:rsidR="00336F98"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R</w:t>
            </w:r>
            <w:r w:rsidRPr="00535886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evision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927BFBE" w14:textId="4596F4EA" w:rsidR="00D240BA" w:rsidRPr="00535886" w:rsidRDefault="009B3D4C" w:rsidP="009B3D4C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highlight w:val="yellow"/>
                <w:shd w:val="clear" w:color="auto" w:fill="FFFFFF"/>
              </w:rPr>
            </w:pP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7</w:t>
            </w:r>
            <w:r w:rsidR="0030708F" w:rsidRPr="0030708F"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January 2021</w:t>
            </w:r>
          </w:p>
        </w:tc>
      </w:tr>
    </w:tbl>
    <w:p w14:paraId="52196D8A" w14:textId="77777777" w:rsidR="005814D8" w:rsidRPr="00535886" w:rsidRDefault="005814D8" w:rsidP="0096298B">
      <w:pPr>
        <w:spacing w:after="0" w:line="228" w:lineRule="auto"/>
        <w:jc w:val="both"/>
        <w:rPr>
          <w:rFonts w:ascii="TH SarabunPSK" w:eastAsia="BrowalliaNew-Bold" w:hAnsi="TH SarabunPSK" w:cs="TH SarabunPSK"/>
          <w:sz w:val="30"/>
          <w:szCs w:val="30"/>
        </w:rPr>
      </w:pPr>
    </w:p>
    <w:p w14:paraId="7D7D72B8" w14:textId="77777777" w:rsidR="00CF49A8" w:rsidRPr="00535886" w:rsidRDefault="001C71AC" w:rsidP="0096298B">
      <w:pPr>
        <w:autoSpaceDE w:val="0"/>
        <w:autoSpaceDN w:val="0"/>
        <w:adjustRightInd w:val="0"/>
        <w:spacing w:after="0" w:line="216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535886">
        <w:rPr>
          <w:rFonts w:ascii="TH SarabunPSK" w:eastAsia="BrowalliaNew-Bold" w:hAnsi="TH SarabunPSK" w:cs="TH SarabunPSK"/>
          <w:b/>
          <w:bCs/>
          <w:sz w:val="30"/>
          <w:szCs w:val="30"/>
        </w:rPr>
        <w:t>Course Learning Outcomes (CLOs)</w:t>
      </w:r>
      <w:r w:rsidR="00CF49A8" w:rsidRPr="00535886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CF49A8" w:rsidRPr="00535886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CF49A8" w:rsidRPr="00535886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CF49A8" w:rsidRPr="00535886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CF49A8" w:rsidRPr="00535886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CF49A8" w:rsidRPr="00535886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CF49A8" w:rsidRPr="00535886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CF49A8" w:rsidRPr="00535886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</w:p>
    <w:p w14:paraId="554D2E07" w14:textId="54CAA735" w:rsidR="00336F98" w:rsidRPr="00535886" w:rsidRDefault="001C71AC" w:rsidP="0096298B">
      <w:pPr>
        <w:autoSpaceDE w:val="0"/>
        <w:autoSpaceDN w:val="0"/>
        <w:adjustRightInd w:val="0"/>
        <w:spacing w:after="0" w:line="216" w:lineRule="auto"/>
        <w:rPr>
          <w:rFonts w:ascii="TH SarabunPSK" w:eastAsia="BrowalliaNew-Bold" w:hAnsi="TH SarabunPSK" w:cs="TH SarabunPSK"/>
          <w:sz w:val="30"/>
          <w:szCs w:val="30"/>
        </w:rPr>
      </w:pPr>
      <w:r w:rsidRPr="00535886">
        <w:rPr>
          <w:rFonts w:ascii="TH SarabunPSK" w:eastAsia="BrowalliaNew-Bold" w:hAnsi="TH SarabunPSK" w:cs="TH SarabunPSK"/>
          <w:sz w:val="30"/>
          <w:szCs w:val="30"/>
        </w:rPr>
        <w:t>After successful completion of this course, students are able to</w:t>
      </w:r>
      <w:r w:rsidRPr="00535886">
        <w:rPr>
          <w:rFonts w:ascii="TH SarabunPSK" w:eastAsia="BrowalliaNew-Bold" w:hAnsi="TH SarabunPSK" w:cs="TH SarabunPSK"/>
          <w:sz w:val="30"/>
          <w:szCs w:val="30"/>
        </w:rPr>
        <w:tab/>
      </w:r>
      <w:r w:rsidRPr="00535886">
        <w:rPr>
          <w:rFonts w:ascii="TH SarabunPSK" w:eastAsia="BrowalliaNew-Bold" w:hAnsi="TH SarabunPSK" w:cs="TH SarabunPSK"/>
          <w:sz w:val="30"/>
          <w:szCs w:val="30"/>
        </w:rPr>
        <w:tab/>
      </w:r>
      <w:r w:rsidRPr="00535886">
        <w:rPr>
          <w:rFonts w:ascii="TH SarabunPSK" w:eastAsia="BrowalliaNew-Bold" w:hAnsi="TH SarabunPSK" w:cs="TH SarabunPSK"/>
          <w:sz w:val="30"/>
          <w:szCs w:val="30"/>
        </w:rPr>
        <w:tab/>
      </w:r>
      <w:r w:rsidRPr="00535886">
        <w:rPr>
          <w:rFonts w:ascii="TH SarabunPSK" w:eastAsia="BrowalliaNew-Bold" w:hAnsi="TH SarabunPSK" w:cs="TH SarabunPSK"/>
          <w:sz w:val="30"/>
          <w:szCs w:val="30"/>
        </w:rPr>
        <w:tab/>
      </w:r>
    </w:p>
    <w:p w14:paraId="5A2A18AB" w14:textId="77777777" w:rsidR="00B4751D" w:rsidRPr="004870DF" w:rsidRDefault="00B4751D" w:rsidP="00B4751D">
      <w:pPr>
        <w:pStyle w:val="ListParagraph"/>
        <w:numPr>
          <w:ilvl w:val="1"/>
          <w:numId w:val="12"/>
        </w:numPr>
        <w:tabs>
          <w:tab w:val="left" w:pos="630"/>
        </w:tabs>
        <w:spacing w:after="0" w:line="240" w:lineRule="auto"/>
        <w:ind w:left="630" w:right="-143"/>
        <w:jc w:val="thaiDistribute"/>
        <w:rPr>
          <w:rFonts w:ascii="TH SarabunPSK" w:hAnsi="TH SarabunPSK" w:cs="TH SarabunPSK"/>
          <w:sz w:val="30"/>
          <w:szCs w:val="30"/>
        </w:rPr>
      </w:pPr>
      <w:r w:rsidRPr="004870DF">
        <w:rPr>
          <w:rFonts w:ascii="TH SarabunPSK" w:hAnsi="TH SarabunPSK" w:cs="TH SarabunPSK"/>
          <w:sz w:val="30"/>
          <w:szCs w:val="30"/>
        </w:rPr>
        <w:t xml:space="preserve">Explain how nature works regarding the climate, biodiversity and the flow of natural resources, and realize the impact of human activity on the environment based on </w:t>
      </w:r>
      <w:proofErr w:type="spellStart"/>
      <w:r w:rsidRPr="004870DF">
        <w:rPr>
          <w:rFonts w:ascii="TH SarabunPSK" w:hAnsi="TH SarabunPSK" w:cs="TH SarabunPSK"/>
          <w:sz w:val="30"/>
          <w:szCs w:val="30"/>
        </w:rPr>
        <w:t>bioinnovation</w:t>
      </w:r>
      <w:proofErr w:type="spellEnd"/>
      <w:r w:rsidRPr="004870DF">
        <w:rPr>
          <w:rFonts w:ascii="TH SarabunPSK" w:hAnsi="TH SarabunPSK" w:cs="TH SarabunPSK"/>
          <w:sz w:val="30"/>
          <w:szCs w:val="30"/>
        </w:rPr>
        <w:t xml:space="preserve"> and perspectives of sustainable society. </w:t>
      </w:r>
    </w:p>
    <w:p w14:paraId="1C0146CB" w14:textId="77777777" w:rsidR="00B4751D" w:rsidRPr="004870DF" w:rsidRDefault="00B4751D" w:rsidP="00B4751D">
      <w:pPr>
        <w:pStyle w:val="ListParagraph"/>
        <w:numPr>
          <w:ilvl w:val="1"/>
          <w:numId w:val="12"/>
        </w:numPr>
        <w:tabs>
          <w:tab w:val="left" w:pos="630"/>
        </w:tabs>
        <w:spacing w:after="0" w:line="240" w:lineRule="auto"/>
        <w:ind w:left="630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4870DF">
        <w:rPr>
          <w:rFonts w:ascii="TH SarabunPSK" w:hAnsi="TH SarabunPSK" w:cs="TH SarabunPSK"/>
          <w:sz w:val="30"/>
          <w:szCs w:val="30"/>
        </w:rPr>
        <w:t xml:space="preserve">Discuss on the case studies or situations in the context of science and technology that involve with </w:t>
      </w:r>
      <w:proofErr w:type="spellStart"/>
      <w:r w:rsidRPr="004870DF">
        <w:rPr>
          <w:rFonts w:ascii="TH SarabunPSK" w:hAnsi="TH SarabunPSK" w:cs="TH SarabunPSK"/>
          <w:sz w:val="30"/>
          <w:szCs w:val="30"/>
        </w:rPr>
        <w:t>bioinnovation</w:t>
      </w:r>
      <w:proofErr w:type="spellEnd"/>
      <w:r w:rsidRPr="004870DF">
        <w:rPr>
          <w:rFonts w:ascii="TH SarabunPSK" w:hAnsi="TH SarabunPSK" w:cs="TH SarabunPSK"/>
          <w:sz w:val="30"/>
          <w:szCs w:val="30"/>
        </w:rPr>
        <w:t xml:space="preserve"> and sustainable society. </w:t>
      </w:r>
    </w:p>
    <w:p w14:paraId="78059815" w14:textId="77777777" w:rsidR="00B4751D" w:rsidRPr="004870DF" w:rsidRDefault="00B4751D" w:rsidP="00B4751D">
      <w:pPr>
        <w:pStyle w:val="ListParagraph"/>
        <w:numPr>
          <w:ilvl w:val="1"/>
          <w:numId w:val="12"/>
        </w:numPr>
        <w:tabs>
          <w:tab w:val="left" w:pos="630"/>
        </w:tabs>
        <w:spacing w:after="0" w:line="240" w:lineRule="auto"/>
        <w:ind w:left="630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4870DF">
        <w:rPr>
          <w:rFonts w:ascii="TH SarabunPSK" w:hAnsi="TH SarabunPSK" w:cs="TH SarabunPSK"/>
          <w:sz w:val="30"/>
          <w:szCs w:val="30"/>
        </w:rPr>
        <w:t xml:space="preserve">Apply the knowledge and information concerning </w:t>
      </w:r>
      <w:proofErr w:type="spellStart"/>
      <w:r w:rsidRPr="004870DF">
        <w:rPr>
          <w:rFonts w:ascii="TH SarabunPSK" w:hAnsi="TH SarabunPSK" w:cs="TH SarabunPSK"/>
          <w:sz w:val="30"/>
          <w:szCs w:val="30"/>
        </w:rPr>
        <w:t>bioinnovation</w:t>
      </w:r>
      <w:proofErr w:type="spellEnd"/>
      <w:r w:rsidRPr="004870DF">
        <w:rPr>
          <w:rFonts w:ascii="TH SarabunPSK" w:hAnsi="TH SarabunPSK" w:cs="TH SarabunPSK"/>
          <w:sz w:val="30"/>
          <w:szCs w:val="30"/>
        </w:rPr>
        <w:t xml:space="preserve"> and sustainable society for quality of life, sustainable benefits of mankind, society and global environment.</w:t>
      </w:r>
    </w:p>
    <w:p w14:paraId="09A862A1" w14:textId="044C8B64" w:rsidR="00B4751D" w:rsidRPr="004870DF" w:rsidRDefault="00B4751D" w:rsidP="00B4751D">
      <w:pPr>
        <w:pStyle w:val="ListParagraph"/>
        <w:numPr>
          <w:ilvl w:val="1"/>
          <w:numId w:val="12"/>
        </w:numPr>
        <w:tabs>
          <w:tab w:val="left" w:pos="630"/>
        </w:tabs>
        <w:spacing w:after="0" w:line="240" w:lineRule="auto"/>
        <w:ind w:left="630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4870DF">
        <w:rPr>
          <w:rFonts w:ascii="TH SarabunPSK" w:hAnsi="TH SarabunPSK" w:cs="TH SarabunPSK"/>
          <w:sz w:val="30"/>
          <w:szCs w:val="30"/>
        </w:rPr>
        <w:t>Assess the benefits, opportunities, and challenges of bioresources in today's economy</w:t>
      </w:r>
      <w:r w:rsidR="003D1DCF">
        <w:rPr>
          <w:rFonts w:ascii="TH SarabunPSK" w:hAnsi="TH SarabunPSK" w:cs="TH SarabunPSK"/>
          <w:sz w:val="30"/>
          <w:szCs w:val="30"/>
        </w:rPr>
        <w:t>.</w:t>
      </w:r>
    </w:p>
    <w:p w14:paraId="10DA8343" w14:textId="42F55E29" w:rsidR="00CC7543" w:rsidRPr="00B4751D" w:rsidRDefault="001C71AC" w:rsidP="00B4751D">
      <w:pPr>
        <w:autoSpaceDE w:val="0"/>
        <w:autoSpaceDN w:val="0"/>
        <w:adjustRightInd w:val="0"/>
        <w:spacing w:after="0" w:line="216" w:lineRule="auto"/>
        <w:jc w:val="both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B4751D">
        <w:rPr>
          <w:rFonts w:ascii="TH SarabunPSK" w:eastAsia="BrowalliaNew-Bold" w:hAnsi="TH SarabunPSK" w:cs="TH SarabunPSK"/>
          <w:sz w:val="30"/>
          <w:szCs w:val="30"/>
        </w:rPr>
        <w:tab/>
      </w:r>
      <w:r w:rsidRPr="00B4751D">
        <w:rPr>
          <w:rFonts w:ascii="TH SarabunPSK" w:eastAsia="BrowalliaNew-Bold" w:hAnsi="TH SarabunPSK" w:cs="TH SarabunPSK"/>
          <w:sz w:val="30"/>
          <w:szCs w:val="30"/>
        </w:rPr>
        <w:tab/>
      </w:r>
      <w:r w:rsidRPr="00B4751D">
        <w:rPr>
          <w:rFonts w:ascii="TH SarabunPSK" w:eastAsia="BrowalliaNew-Bold" w:hAnsi="TH SarabunPSK" w:cs="TH SarabunPSK"/>
          <w:sz w:val="30"/>
          <w:szCs w:val="30"/>
        </w:rPr>
        <w:tab/>
      </w:r>
      <w:r w:rsidRPr="00B4751D">
        <w:rPr>
          <w:rFonts w:ascii="TH SarabunPSK" w:eastAsia="BrowalliaNew-Bold" w:hAnsi="TH SarabunPSK" w:cs="TH SarabunPSK"/>
          <w:sz w:val="30"/>
          <w:szCs w:val="30"/>
        </w:rPr>
        <w:tab/>
      </w:r>
    </w:p>
    <w:p w14:paraId="71DB1936" w14:textId="54BF3A54" w:rsidR="00E945AD" w:rsidRPr="00535886" w:rsidRDefault="006109E7" w:rsidP="00E945AD">
      <w:pPr>
        <w:spacing w:after="0"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535886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Course Description</w:t>
      </w:r>
      <w:r w:rsidRPr="00535886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535886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535886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535886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535886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535886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535886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535886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535886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535886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535886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B4751D" w:rsidRPr="004870DF">
        <w:rPr>
          <w:rFonts w:ascii="TH SarabunPSK" w:hAnsi="TH SarabunPSK" w:cs="TH SarabunPSK"/>
          <w:color w:val="000000"/>
          <w:sz w:val="30"/>
          <w:szCs w:val="30"/>
        </w:rPr>
        <w:t xml:space="preserve">The philosophy and significant roles of natural resources management; biodiversity; relation of resource demand and supply with human and environment; potential of bioresources, bioproducts and biological wastes; creative strategies and integration of </w:t>
      </w:r>
      <w:proofErr w:type="spellStart"/>
      <w:r w:rsidR="00B4751D" w:rsidRPr="004870DF">
        <w:rPr>
          <w:rFonts w:ascii="TH SarabunPSK" w:hAnsi="TH SarabunPSK" w:cs="TH SarabunPSK"/>
          <w:color w:val="000000"/>
          <w:sz w:val="30"/>
          <w:szCs w:val="30"/>
        </w:rPr>
        <w:t>bioinnovation</w:t>
      </w:r>
      <w:proofErr w:type="spellEnd"/>
      <w:r w:rsidR="00B4751D" w:rsidRPr="004870DF">
        <w:rPr>
          <w:rFonts w:ascii="TH SarabunPSK" w:hAnsi="TH SarabunPSK" w:cs="TH SarabunPSK"/>
          <w:color w:val="000000"/>
          <w:sz w:val="30"/>
          <w:szCs w:val="30"/>
        </w:rPr>
        <w:t xml:space="preserve"> for sustainable benefits of mankind, society and global environment.</w:t>
      </w:r>
    </w:p>
    <w:p w14:paraId="345F0D5C" w14:textId="3D905DE9" w:rsidR="00B53E51" w:rsidRPr="00535886" w:rsidRDefault="00B53E51" w:rsidP="00E945AD">
      <w:pPr>
        <w:spacing w:after="0" w:line="216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5F548E13" w14:textId="77777777" w:rsidR="00B53E51" w:rsidRPr="00535886" w:rsidRDefault="00B53E51" w:rsidP="00B53E51">
      <w:pPr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535886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Credit Hours / Trimester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770"/>
        <w:gridCol w:w="2902"/>
        <w:gridCol w:w="2336"/>
      </w:tblGrid>
      <w:tr w:rsidR="00B53E51" w:rsidRPr="00535886" w14:paraId="2F9E6174" w14:textId="77777777" w:rsidTr="00BC72ED">
        <w:tc>
          <w:tcPr>
            <w:tcW w:w="233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9DB455F" w14:textId="77777777" w:rsidR="00B53E51" w:rsidRPr="00535886" w:rsidRDefault="00B53E51" w:rsidP="00BC72E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Theory</w:t>
            </w:r>
          </w:p>
          <w:p w14:paraId="7C011883" w14:textId="77777777" w:rsidR="00B53E51" w:rsidRPr="00535886" w:rsidRDefault="00B53E51" w:rsidP="00BC72ED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(Hours)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11652F9" w14:textId="77777777" w:rsidR="00B53E51" w:rsidRPr="00535886" w:rsidRDefault="00B53E51" w:rsidP="00BC72E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Addition Class</w:t>
            </w:r>
          </w:p>
          <w:p w14:paraId="6079FE2F" w14:textId="77777777" w:rsidR="00B53E51" w:rsidRPr="00535886" w:rsidRDefault="00B53E51" w:rsidP="00BC72ED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(Hours)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194836" w14:textId="77777777" w:rsidR="00B53E51" w:rsidRPr="00535886" w:rsidRDefault="00B53E51" w:rsidP="00BC72ED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Laboratory/Field trip/ Internship (Hours)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BF4121D" w14:textId="77777777" w:rsidR="00B53E51" w:rsidRPr="00535886" w:rsidRDefault="00B53E51" w:rsidP="00BC72E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Self-study</w:t>
            </w:r>
          </w:p>
          <w:p w14:paraId="1D67BBDA" w14:textId="77777777" w:rsidR="00B53E51" w:rsidRPr="00535886" w:rsidRDefault="00B53E51" w:rsidP="00BC72ED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(Hours)</w:t>
            </w:r>
          </w:p>
        </w:tc>
      </w:tr>
      <w:tr w:rsidR="00B53E51" w:rsidRPr="00CE2151" w14:paraId="54512C9D" w14:textId="77777777" w:rsidTr="00BC72ED">
        <w:tc>
          <w:tcPr>
            <w:tcW w:w="2336" w:type="dxa"/>
            <w:tcBorders>
              <w:bottom w:val="nil"/>
            </w:tcBorders>
          </w:tcPr>
          <w:p w14:paraId="6A0D6F03" w14:textId="2A177CC9" w:rsidR="00B53E51" w:rsidRPr="00CE2151" w:rsidRDefault="003B51F5" w:rsidP="00BC72ED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>45</w:t>
            </w:r>
            <w:r w:rsidR="00B53E51"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Hours/Semester</w:t>
            </w:r>
          </w:p>
        </w:tc>
        <w:tc>
          <w:tcPr>
            <w:tcW w:w="1770" w:type="dxa"/>
            <w:tcBorders>
              <w:bottom w:val="nil"/>
            </w:tcBorders>
          </w:tcPr>
          <w:p w14:paraId="2068B80F" w14:textId="77777777" w:rsidR="00B53E51" w:rsidRPr="00CE2151" w:rsidRDefault="00B53E51" w:rsidP="00BC72ED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902" w:type="dxa"/>
            <w:tcBorders>
              <w:bottom w:val="nil"/>
            </w:tcBorders>
          </w:tcPr>
          <w:p w14:paraId="6C69D57D" w14:textId="77777777" w:rsidR="00B53E51" w:rsidRPr="00CE2151" w:rsidRDefault="00B53E51" w:rsidP="00BC72ED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36" w:type="dxa"/>
            <w:tcBorders>
              <w:bottom w:val="nil"/>
            </w:tcBorders>
          </w:tcPr>
          <w:p w14:paraId="33300589" w14:textId="6F70893D" w:rsidR="00B53E51" w:rsidRPr="00CE2151" w:rsidRDefault="003B51F5" w:rsidP="00BC72ED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>90</w:t>
            </w:r>
            <w:r w:rsidR="00B53E51"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Hours/Semester</w:t>
            </w:r>
          </w:p>
        </w:tc>
      </w:tr>
      <w:tr w:rsidR="00B53E51" w:rsidRPr="00535886" w14:paraId="6FC576E9" w14:textId="77777777" w:rsidTr="00BC72ED">
        <w:tc>
          <w:tcPr>
            <w:tcW w:w="2336" w:type="dxa"/>
            <w:tcBorders>
              <w:top w:val="nil"/>
            </w:tcBorders>
          </w:tcPr>
          <w:p w14:paraId="492966B1" w14:textId="6DEB4BAF" w:rsidR="00B53E51" w:rsidRPr="00CE2151" w:rsidRDefault="00B53E51" w:rsidP="00BC72ED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>(</w:t>
            </w:r>
            <w:r w:rsidR="003B51F5"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>3</w:t>
            </w:r>
            <w:r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Hours x </w:t>
            </w:r>
            <w:r w:rsidR="003B51F5"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>15</w:t>
            </w:r>
            <w:r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Weeks)</w:t>
            </w:r>
          </w:p>
        </w:tc>
        <w:tc>
          <w:tcPr>
            <w:tcW w:w="1770" w:type="dxa"/>
            <w:tcBorders>
              <w:top w:val="nil"/>
            </w:tcBorders>
          </w:tcPr>
          <w:p w14:paraId="54555E1B" w14:textId="77777777" w:rsidR="00B53E51" w:rsidRPr="00CE2151" w:rsidRDefault="00B53E51" w:rsidP="00BC72ED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02" w:type="dxa"/>
            <w:tcBorders>
              <w:top w:val="nil"/>
            </w:tcBorders>
          </w:tcPr>
          <w:p w14:paraId="6A08086C" w14:textId="77777777" w:rsidR="00B53E51" w:rsidRPr="00CE2151" w:rsidRDefault="00B53E51" w:rsidP="00BC72ED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14:paraId="51381689" w14:textId="59330411" w:rsidR="00B53E51" w:rsidRPr="00CE2151" w:rsidRDefault="00B53E51" w:rsidP="00BC72ED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>(</w:t>
            </w:r>
            <w:r w:rsidR="003B51F5"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>6</w:t>
            </w:r>
            <w:r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Hours x </w:t>
            </w:r>
            <w:r w:rsidR="00320EDC"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>15</w:t>
            </w:r>
            <w:r w:rsidRPr="00CE2151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Weeks)</w:t>
            </w:r>
          </w:p>
        </w:tc>
      </w:tr>
    </w:tbl>
    <w:p w14:paraId="666F852A" w14:textId="77777777" w:rsidR="00B53E51" w:rsidRPr="00535886" w:rsidRDefault="00B53E51" w:rsidP="00E945AD">
      <w:pPr>
        <w:spacing w:after="0" w:line="216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6D102F95" w14:textId="43731D48" w:rsidR="006109E7" w:rsidRPr="00535886" w:rsidRDefault="006109E7" w:rsidP="00336F98">
      <w:pPr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535886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Number of Hours per Week for Individual Advice</w:t>
      </w:r>
    </w:p>
    <w:p w14:paraId="20FE5D38" w14:textId="5EDC80BA" w:rsidR="00E66464" w:rsidRPr="00535886" w:rsidRDefault="006109E7" w:rsidP="00336F98">
      <w:pPr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0"/>
          <w:szCs w:val="30"/>
        </w:rPr>
      </w:pPr>
      <w:r w:rsidRPr="00535886">
        <w:rPr>
          <w:rFonts w:ascii="TH SarabunPSK" w:eastAsia="BrowalliaNew-Bold" w:hAnsi="TH SarabunPSK" w:cs="TH SarabunPSK"/>
          <w:sz w:val="30"/>
          <w:szCs w:val="30"/>
        </w:rPr>
        <w:t xml:space="preserve">     </w:t>
      </w:r>
      <w:r w:rsidR="002525C0">
        <w:rPr>
          <w:rFonts w:ascii="TH SarabunPSK" w:eastAsia="BrowalliaNew-Bold" w:hAnsi="TH SarabunPSK" w:cs="TH SarabunPSK"/>
          <w:sz w:val="30"/>
          <w:szCs w:val="30"/>
        </w:rPr>
        <w:t>2</w:t>
      </w:r>
      <w:r w:rsidRPr="00CE2151">
        <w:rPr>
          <w:rFonts w:ascii="TH SarabunPSK" w:eastAsia="BrowalliaNew-Bold" w:hAnsi="TH SarabunPSK" w:cs="TH SarabunPSK"/>
          <w:sz w:val="30"/>
          <w:szCs w:val="30"/>
        </w:rPr>
        <w:t xml:space="preserve"> hours per week or student requirement during prescribed date and time</w:t>
      </w:r>
    </w:p>
    <w:p w14:paraId="594AEB02" w14:textId="77777777" w:rsidR="0022314B" w:rsidRPr="00535886" w:rsidRDefault="0022314B" w:rsidP="00336F98">
      <w:pPr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2A269860" w14:textId="77777777" w:rsidR="00BD4978" w:rsidRPr="00535886" w:rsidRDefault="0022314B" w:rsidP="00336F98">
      <w:pPr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535886">
        <w:rPr>
          <w:rFonts w:ascii="TH SarabunPSK" w:eastAsia="BrowalliaNew-Bold" w:hAnsi="TH SarabunPSK" w:cs="TH SarabunPSK"/>
          <w:b/>
          <w:bCs/>
          <w:sz w:val="30"/>
          <w:szCs w:val="30"/>
        </w:rPr>
        <w:t>Evaluation of the CLOs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24"/>
        <w:gridCol w:w="4489"/>
        <w:gridCol w:w="1694"/>
        <w:gridCol w:w="865"/>
        <w:gridCol w:w="851"/>
        <w:gridCol w:w="870"/>
      </w:tblGrid>
      <w:tr w:rsidR="00BD4978" w:rsidRPr="00535886" w14:paraId="1BD7DAC6" w14:textId="77777777" w:rsidTr="004E2480">
        <w:tc>
          <w:tcPr>
            <w:tcW w:w="524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25B05CE4" w14:textId="77777777" w:rsidR="00BD4978" w:rsidRPr="00535886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Course Learning Outcomes</w:t>
            </w:r>
          </w:p>
        </w:tc>
        <w:tc>
          <w:tcPr>
            <w:tcW w:w="3404" w:type="dxa"/>
            <w:gridSpan w:val="3"/>
            <w:shd w:val="clear" w:color="auto" w:fill="D9E2F3" w:themeFill="accent1" w:themeFillTint="33"/>
            <w:vAlign w:val="center"/>
          </w:tcPr>
          <w:p w14:paraId="79E84B46" w14:textId="75113ECC" w:rsidR="00BD4978" w:rsidRPr="00535886" w:rsidRDefault="004E2480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Measurement M</w:t>
            </w:r>
            <w:r w:rsidR="00BD4978"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ethod</w:t>
            </w:r>
          </w:p>
        </w:tc>
        <w:tc>
          <w:tcPr>
            <w:tcW w:w="849" w:type="dxa"/>
            <w:vMerge w:val="restart"/>
            <w:shd w:val="clear" w:color="auto" w:fill="D9E2F3" w:themeFill="accent1" w:themeFillTint="33"/>
            <w:vAlign w:val="center"/>
          </w:tcPr>
          <w:p w14:paraId="5F9CC253" w14:textId="77777777" w:rsidR="00BD4978" w:rsidRPr="00535886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Weight (%)</w:t>
            </w:r>
          </w:p>
        </w:tc>
      </w:tr>
      <w:tr w:rsidR="00BD4978" w:rsidRPr="00535886" w14:paraId="51BA39B5" w14:textId="77777777" w:rsidTr="004E2480">
        <w:tc>
          <w:tcPr>
            <w:tcW w:w="5240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F091A1" w14:textId="77777777" w:rsidR="00BD4978" w:rsidRPr="00535886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20FB411" w14:textId="7C33F477" w:rsidR="00BD4978" w:rsidRPr="00535886" w:rsidRDefault="00BD4978" w:rsidP="004E2480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 xml:space="preserve">Class </w:t>
            </w:r>
            <w:r w:rsidR="004E2480"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Attendance, P</w:t>
            </w: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 xml:space="preserve">articipation and </w:t>
            </w:r>
          </w:p>
          <w:p w14:paraId="4F7BBD34" w14:textId="586C505D" w:rsidR="00BD4978" w:rsidRPr="00535886" w:rsidRDefault="004E2480" w:rsidP="004E2480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B</w:t>
            </w:r>
            <w:r w:rsidR="00BD4978"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 xml:space="preserve">ehavior in </w:t>
            </w: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C</w:t>
            </w:r>
            <w:r w:rsidR="00BD4978"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lass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916433D" w14:textId="1391CDC6" w:rsidR="00BD4978" w:rsidRPr="00535886" w:rsidRDefault="00BD4978" w:rsidP="004E2480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 xml:space="preserve">Written </w:t>
            </w:r>
            <w:r w:rsidR="004E2480"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E</w:t>
            </w: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xam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461E62B6" w14:textId="77777777" w:rsidR="00BD4978" w:rsidRPr="00535886" w:rsidRDefault="00BD4978" w:rsidP="004E2480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Class</w:t>
            </w:r>
          </w:p>
          <w:p w14:paraId="16BDBB02" w14:textId="45758A25" w:rsidR="00BD4978" w:rsidRPr="00535886" w:rsidRDefault="004E2480" w:rsidP="004E2480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P</w:t>
            </w:r>
            <w:r w:rsidR="00BD4978"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roject</w:t>
            </w:r>
          </w:p>
        </w:tc>
        <w:tc>
          <w:tcPr>
            <w:tcW w:w="849" w:type="dxa"/>
            <w:vMerge/>
            <w:shd w:val="clear" w:color="auto" w:fill="D9E2F3" w:themeFill="accent1" w:themeFillTint="33"/>
          </w:tcPr>
          <w:p w14:paraId="07BBFBDE" w14:textId="77777777" w:rsidR="00BD4978" w:rsidRPr="00535886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178BB" w:rsidRPr="00535886" w14:paraId="6E189F54" w14:textId="77777777" w:rsidTr="004E2480">
        <w:tc>
          <w:tcPr>
            <w:tcW w:w="689" w:type="dxa"/>
            <w:tcBorders>
              <w:right w:val="nil"/>
            </w:tcBorders>
          </w:tcPr>
          <w:p w14:paraId="7044A839" w14:textId="77777777" w:rsidR="001178BB" w:rsidRPr="002525C0" w:rsidRDefault="001178BB" w:rsidP="001178BB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2525C0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CLO1</w:t>
            </w:r>
          </w:p>
        </w:tc>
        <w:tc>
          <w:tcPr>
            <w:tcW w:w="4551" w:type="dxa"/>
            <w:tcBorders>
              <w:left w:val="nil"/>
            </w:tcBorders>
          </w:tcPr>
          <w:p w14:paraId="14F679E3" w14:textId="29810B35" w:rsidR="001178BB" w:rsidRPr="002525C0" w:rsidRDefault="001178BB" w:rsidP="001178BB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525C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Explain concepts of </w:t>
            </w:r>
            <w:proofErr w:type="spellStart"/>
            <w:r w:rsidR="002525C0" w:rsidRPr="002525C0">
              <w:rPr>
                <w:rFonts w:ascii="TH SarabunPSK" w:hAnsi="TH SarabunPSK" w:cs="TH SarabunPSK"/>
                <w:color w:val="000000"/>
                <w:sz w:val="30"/>
                <w:szCs w:val="30"/>
                <w:lang w:val="en-GB"/>
              </w:rPr>
              <w:t>Bioinnovation</w:t>
            </w:r>
            <w:proofErr w:type="spellEnd"/>
            <w:r w:rsidR="002525C0" w:rsidRPr="002525C0">
              <w:rPr>
                <w:rFonts w:ascii="TH SarabunPSK" w:hAnsi="TH SarabunPSK" w:cs="TH SarabunPSK"/>
                <w:color w:val="000000"/>
                <w:sz w:val="30"/>
                <w:szCs w:val="30"/>
                <w:lang w:val="en-GB"/>
              </w:rPr>
              <w:t xml:space="preserve"> and Sustainable Society</w:t>
            </w:r>
          </w:p>
        </w:tc>
        <w:tc>
          <w:tcPr>
            <w:tcW w:w="1701" w:type="dxa"/>
          </w:tcPr>
          <w:p w14:paraId="4EAEB196" w14:textId="68A97C6E" w:rsidR="001178BB" w:rsidRPr="00377E4D" w:rsidRDefault="00A803EB" w:rsidP="00377E4D">
            <w:pPr>
              <w:autoSpaceDE w:val="0"/>
              <w:autoSpaceDN w:val="0"/>
              <w:adjustRightInd w:val="0"/>
              <w:spacing w:line="216" w:lineRule="auto"/>
              <w:ind w:right="-126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14:paraId="1EDFA335" w14:textId="4FC4CF42" w:rsidR="001178BB" w:rsidRPr="00377E4D" w:rsidRDefault="00377E4D" w:rsidP="00A803EB">
            <w:pPr>
              <w:autoSpaceDE w:val="0"/>
              <w:autoSpaceDN w:val="0"/>
              <w:adjustRightInd w:val="0"/>
              <w:spacing w:line="216" w:lineRule="auto"/>
              <w:ind w:right="38"/>
              <w:jc w:val="righ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2</w:t>
            </w:r>
            <w:r w:rsidR="00553F3D"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5</w:t>
            </w:r>
            <w:r w:rsidR="001178BB"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2" w:type="dxa"/>
          </w:tcPr>
          <w:p w14:paraId="0484E852" w14:textId="7C4A2316" w:rsidR="001178BB" w:rsidRPr="00377E4D" w:rsidRDefault="00377E4D" w:rsidP="00377E4D">
            <w:pPr>
              <w:autoSpaceDE w:val="0"/>
              <w:autoSpaceDN w:val="0"/>
              <w:adjustRightInd w:val="0"/>
              <w:spacing w:line="216" w:lineRule="auto"/>
              <w:ind w:right="38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49" w:type="dxa"/>
          </w:tcPr>
          <w:p w14:paraId="79D150E0" w14:textId="122A2CDF" w:rsidR="001178BB" w:rsidRPr="00377E4D" w:rsidRDefault="00553F3D" w:rsidP="00377E4D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16" w:lineRule="auto"/>
              <w:ind w:right="38"/>
              <w:jc w:val="righ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2</w:t>
            </w:r>
            <w:r w:rsidR="00377E4D"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5</w:t>
            </w:r>
            <w:r w:rsidR="001178BB"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%</w:t>
            </w:r>
          </w:p>
        </w:tc>
      </w:tr>
      <w:tr w:rsidR="001178BB" w:rsidRPr="00535886" w14:paraId="717C99A7" w14:textId="77777777" w:rsidTr="004E2480">
        <w:tc>
          <w:tcPr>
            <w:tcW w:w="689" w:type="dxa"/>
            <w:tcBorders>
              <w:right w:val="nil"/>
            </w:tcBorders>
          </w:tcPr>
          <w:p w14:paraId="41A54064" w14:textId="77777777" w:rsidR="001178BB" w:rsidRPr="002525C0" w:rsidRDefault="001178BB" w:rsidP="001178BB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2525C0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CLO2</w:t>
            </w:r>
          </w:p>
        </w:tc>
        <w:tc>
          <w:tcPr>
            <w:tcW w:w="4551" w:type="dxa"/>
            <w:tcBorders>
              <w:left w:val="nil"/>
            </w:tcBorders>
          </w:tcPr>
          <w:p w14:paraId="7BA4254D" w14:textId="4FCA328C" w:rsidR="001178BB" w:rsidRPr="002525C0" w:rsidRDefault="001178BB" w:rsidP="002525C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525C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Discuss importance of </w:t>
            </w:r>
            <w:proofErr w:type="spellStart"/>
            <w:r w:rsidRPr="002525C0">
              <w:rPr>
                <w:rFonts w:ascii="TH SarabunPSK" w:hAnsi="TH SarabunPSK" w:cs="TH SarabunPSK"/>
                <w:color w:val="000000"/>
                <w:sz w:val="30"/>
                <w:szCs w:val="30"/>
              </w:rPr>
              <w:t>bioinnovation</w:t>
            </w:r>
            <w:proofErr w:type="spellEnd"/>
            <w:r w:rsidRPr="002525C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in various aspects related to </w:t>
            </w:r>
            <w:r w:rsidR="002525C0" w:rsidRPr="002525C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agriculture, </w:t>
            </w:r>
            <w:r w:rsidRPr="002525C0">
              <w:rPr>
                <w:rFonts w:ascii="TH SarabunPSK" w:hAnsi="TH SarabunPSK" w:cs="TH SarabunPSK"/>
                <w:color w:val="000000"/>
                <w:sz w:val="30"/>
                <w:szCs w:val="30"/>
              </w:rPr>
              <w:t>food</w:t>
            </w:r>
            <w:r w:rsidR="002525C0" w:rsidRPr="002525C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, </w:t>
            </w:r>
            <w:r w:rsidR="00BE218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energy, </w:t>
            </w:r>
            <w:r w:rsidR="002525C0" w:rsidRPr="002525C0">
              <w:rPr>
                <w:rFonts w:ascii="TH SarabunPSK" w:hAnsi="TH SarabunPSK" w:cs="TH SarabunPSK"/>
                <w:color w:val="000000"/>
                <w:sz w:val="30"/>
                <w:szCs w:val="30"/>
              </w:rPr>
              <w:t>environment, health and wellness</w:t>
            </w:r>
          </w:p>
        </w:tc>
        <w:tc>
          <w:tcPr>
            <w:tcW w:w="1701" w:type="dxa"/>
          </w:tcPr>
          <w:p w14:paraId="6337E72B" w14:textId="2081AEB7" w:rsidR="001178BB" w:rsidRPr="00377E4D" w:rsidRDefault="002525C0" w:rsidP="00A803EB">
            <w:pPr>
              <w:autoSpaceDE w:val="0"/>
              <w:autoSpaceDN w:val="0"/>
              <w:adjustRightInd w:val="0"/>
              <w:spacing w:line="216" w:lineRule="auto"/>
              <w:ind w:right="459"/>
              <w:jc w:val="righ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5</w:t>
            </w:r>
            <w:r w:rsidR="001178BB"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1" w:type="dxa"/>
          </w:tcPr>
          <w:p w14:paraId="72AC418C" w14:textId="0BDF0CD6" w:rsidR="001178BB" w:rsidRPr="00377E4D" w:rsidRDefault="00377E4D" w:rsidP="00377E4D">
            <w:pPr>
              <w:autoSpaceDE w:val="0"/>
              <w:autoSpaceDN w:val="0"/>
              <w:adjustRightInd w:val="0"/>
              <w:spacing w:line="216" w:lineRule="auto"/>
              <w:ind w:right="38"/>
              <w:jc w:val="righ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35</w:t>
            </w:r>
            <w:r w:rsidR="001178BB"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2" w:type="dxa"/>
          </w:tcPr>
          <w:p w14:paraId="555B8B66" w14:textId="4788A730" w:rsidR="001178BB" w:rsidRPr="00377E4D" w:rsidRDefault="00377E4D" w:rsidP="00377E4D">
            <w:pPr>
              <w:autoSpaceDE w:val="0"/>
              <w:autoSpaceDN w:val="0"/>
              <w:adjustRightInd w:val="0"/>
              <w:spacing w:line="216" w:lineRule="auto"/>
              <w:ind w:right="38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49" w:type="dxa"/>
          </w:tcPr>
          <w:p w14:paraId="33FFA57E" w14:textId="7C573A03" w:rsidR="001178BB" w:rsidRPr="00377E4D" w:rsidRDefault="00377E4D" w:rsidP="00A803EB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16" w:lineRule="auto"/>
              <w:ind w:right="38"/>
              <w:jc w:val="righ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40</w:t>
            </w:r>
            <w:r w:rsidR="001178BB"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%</w:t>
            </w:r>
          </w:p>
        </w:tc>
      </w:tr>
      <w:tr w:rsidR="001178BB" w:rsidRPr="00535886" w14:paraId="2FDCE664" w14:textId="77777777" w:rsidTr="004E2480">
        <w:tc>
          <w:tcPr>
            <w:tcW w:w="689" w:type="dxa"/>
            <w:tcBorders>
              <w:right w:val="nil"/>
            </w:tcBorders>
          </w:tcPr>
          <w:p w14:paraId="541F956D" w14:textId="77777777" w:rsidR="001178BB" w:rsidRPr="002525C0" w:rsidRDefault="001178BB" w:rsidP="001178BB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2525C0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CLO3</w:t>
            </w:r>
          </w:p>
        </w:tc>
        <w:tc>
          <w:tcPr>
            <w:tcW w:w="4551" w:type="dxa"/>
            <w:tcBorders>
              <w:left w:val="nil"/>
            </w:tcBorders>
          </w:tcPr>
          <w:p w14:paraId="5AB456E1" w14:textId="19CDA6F9" w:rsidR="001178BB" w:rsidRPr="002525C0" w:rsidRDefault="002525C0" w:rsidP="002525C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2525C0">
              <w:rPr>
                <w:rFonts w:ascii="TH SarabunPSK" w:hAnsi="TH SarabunPSK" w:cs="TH SarabunPSK"/>
                <w:color w:val="000000"/>
                <w:sz w:val="30"/>
                <w:szCs w:val="30"/>
              </w:rPr>
              <w:t>A</w:t>
            </w:r>
            <w:r w:rsidR="001178BB" w:rsidRPr="002525C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pply specific innovation to given problems and/or challenges related to </w:t>
            </w:r>
            <w:r w:rsidRPr="002525C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innovation and sustainability using </w:t>
            </w:r>
            <w:r w:rsidRPr="002525C0">
              <w:rPr>
                <w:rFonts w:ascii="TH SarabunPSK" w:hAnsi="TH SarabunPSK" w:cs="TH SarabunPSK"/>
                <w:sz w:val="30"/>
                <w:szCs w:val="30"/>
              </w:rPr>
              <w:t>problem-based learning</w:t>
            </w:r>
          </w:p>
        </w:tc>
        <w:tc>
          <w:tcPr>
            <w:tcW w:w="1701" w:type="dxa"/>
          </w:tcPr>
          <w:p w14:paraId="5375DF3D" w14:textId="1720CA97" w:rsidR="001178BB" w:rsidRPr="00377E4D" w:rsidRDefault="00A803EB" w:rsidP="00A803EB">
            <w:pPr>
              <w:autoSpaceDE w:val="0"/>
              <w:autoSpaceDN w:val="0"/>
              <w:adjustRightInd w:val="0"/>
              <w:spacing w:line="216" w:lineRule="auto"/>
              <w:ind w:right="459"/>
              <w:jc w:val="righ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5</w:t>
            </w:r>
            <w:r w:rsidR="001178BB"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851" w:type="dxa"/>
          </w:tcPr>
          <w:p w14:paraId="6C01F768" w14:textId="2B2722AB" w:rsidR="001178BB" w:rsidRPr="00377E4D" w:rsidRDefault="00377E4D" w:rsidP="00377E4D">
            <w:pPr>
              <w:autoSpaceDE w:val="0"/>
              <w:autoSpaceDN w:val="0"/>
              <w:adjustRightInd w:val="0"/>
              <w:spacing w:line="216" w:lineRule="auto"/>
              <w:ind w:right="38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2" w:type="dxa"/>
          </w:tcPr>
          <w:p w14:paraId="227D3F3A" w14:textId="2A2FD67A" w:rsidR="001178BB" w:rsidRPr="00377E4D" w:rsidRDefault="00377E4D" w:rsidP="00A803EB">
            <w:pPr>
              <w:autoSpaceDE w:val="0"/>
              <w:autoSpaceDN w:val="0"/>
              <w:adjustRightInd w:val="0"/>
              <w:spacing w:line="216" w:lineRule="auto"/>
              <w:ind w:right="38"/>
              <w:jc w:val="righ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3</w:t>
            </w:r>
            <w:r w:rsidR="001178BB"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0%</w:t>
            </w:r>
          </w:p>
        </w:tc>
        <w:tc>
          <w:tcPr>
            <w:tcW w:w="849" w:type="dxa"/>
          </w:tcPr>
          <w:p w14:paraId="39EF6405" w14:textId="0FDB3D55" w:rsidR="001178BB" w:rsidRPr="00377E4D" w:rsidRDefault="00377E4D" w:rsidP="00A803EB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16" w:lineRule="auto"/>
              <w:ind w:right="38"/>
              <w:jc w:val="righ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3</w:t>
            </w:r>
            <w:r w:rsidR="00553F3D"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5</w:t>
            </w:r>
            <w:r w:rsidR="001178BB" w:rsidRPr="00377E4D">
              <w:rPr>
                <w:rFonts w:ascii="TH SarabunPSK" w:eastAsia="BrowalliaNew-Bold" w:hAnsi="TH SarabunPSK" w:cs="TH SarabunPSK"/>
                <w:sz w:val="30"/>
                <w:szCs w:val="30"/>
              </w:rPr>
              <w:t>%</w:t>
            </w:r>
          </w:p>
        </w:tc>
      </w:tr>
      <w:tr w:rsidR="00BD4978" w:rsidRPr="00535886" w14:paraId="4E4B1BB4" w14:textId="77777777" w:rsidTr="004E2480">
        <w:tc>
          <w:tcPr>
            <w:tcW w:w="689" w:type="dxa"/>
            <w:tcBorders>
              <w:right w:val="nil"/>
            </w:tcBorders>
          </w:tcPr>
          <w:p w14:paraId="2CB6E8B1" w14:textId="77777777" w:rsidR="00BD4978" w:rsidRPr="00535886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51" w:type="dxa"/>
            <w:tcBorders>
              <w:left w:val="nil"/>
            </w:tcBorders>
          </w:tcPr>
          <w:p w14:paraId="0009A599" w14:textId="77777777" w:rsidR="00BD4978" w:rsidRPr="00535886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Total</w:t>
            </w:r>
          </w:p>
        </w:tc>
        <w:tc>
          <w:tcPr>
            <w:tcW w:w="1701" w:type="dxa"/>
          </w:tcPr>
          <w:p w14:paraId="0D228327" w14:textId="4F69C25D" w:rsidR="00BD4978" w:rsidRPr="00377E4D" w:rsidRDefault="00A803EB" w:rsidP="004E2480">
            <w:pPr>
              <w:autoSpaceDE w:val="0"/>
              <w:autoSpaceDN w:val="0"/>
              <w:adjustRightInd w:val="0"/>
              <w:spacing w:line="216" w:lineRule="auto"/>
              <w:ind w:right="459"/>
              <w:jc w:val="right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10</w:t>
            </w:r>
            <w:r w:rsidR="00BD4978" w:rsidRPr="00377E4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851" w:type="dxa"/>
          </w:tcPr>
          <w:p w14:paraId="000E14DD" w14:textId="36FFE696" w:rsidR="00BD4978" w:rsidRPr="00377E4D" w:rsidRDefault="00377E4D" w:rsidP="004E2480">
            <w:pPr>
              <w:autoSpaceDE w:val="0"/>
              <w:autoSpaceDN w:val="0"/>
              <w:adjustRightInd w:val="0"/>
              <w:spacing w:line="216" w:lineRule="auto"/>
              <w:ind w:right="38"/>
              <w:jc w:val="right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60</w:t>
            </w:r>
            <w:r w:rsidR="00BD4978" w:rsidRPr="00377E4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852" w:type="dxa"/>
          </w:tcPr>
          <w:p w14:paraId="37430B11" w14:textId="2216C295" w:rsidR="00BD4978" w:rsidRPr="00377E4D" w:rsidRDefault="00377E4D" w:rsidP="004E2480">
            <w:pPr>
              <w:autoSpaceDE w:val="0"/>
              <w:autoSpaceDN w:val="0"/>
              <w:adjustRightInd w:val="0"/>
              <w:spacing w:line="216" w:lineRule="auto"/>
              <w:ind w:right="38"/>
              <w:jc w:val="right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30</w:t>
            </w:r>
            <w:r w:rsidR="00BD4978" w:rsidRPr="00377E4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849" w:type="dxa"/>
          </w:tcPr>
          <w:p w14:paraId="220C55FA" w14:textId="77777777" w:rsidR="00BD4978" w:rsidRPr="00377E4D" w:rsidRDefault="00BD4978" w:rsidP="004E2480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16" w:lineRule="auto"/>
              <w:ind w:right="38"/>
              <w:jc w:val="right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377E4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100%</w:t>
            </w:r>
          </w:p>
        </w:tc>
      </w:tr>
    </w:tbl>
    <w:p w14:paraId="3272B7F6" w14:textId="77777777" w:rsidR="00BD4978" w:rsidRPr="00535886" w:rsidRDefault="00BD4978" w:rsidP="00336F9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6081D99" w14:textId="3DD53789" w:rsidR="00BD4978" w:rsidRPr="007225C6" w:rsidRDefault="00BD4978" w:rsidP="004E2480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3686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7225C6">
        <w:rPr>
          <w:rFonts w:ascii="TH SarabunPSK" w:eastAsia="BrowalliaNew-Bold" w:hAnsi="TH SarabunPSK" w:cs="TH SarabunPSK"/>
          <w:b/>
          <w:bCs/>
          <w:sz w:val="30"/>
          <w:szCs w:val="30"/>
        </w:rPr>
        <w:t>Measurement and evaluation</w:t>
      </w:r>
    </w:p>
    <w:p w14:paraId="3064707E" w14:textId="3E3F9CD5" w:rsidR="00BD4978" w:rsidRPr="00535886" w:rsidRDefault="00BD4978" w:rsidP="004E2480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3686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535886">
        <w:rPr>
          <w:rFonts w:ascii="TH SarabunPSK" w:eastAsia="BrowalliaNew-Bold" w:hAnsi="TH SarabunPSK" w:cs="TH SarabunPSK"/>
          <w:sz w:val="30"/>
          <w:szCs w:val="30"/>
        </w:rPr>
        <w:tab/>
      </w:r>
      <w:r w:rsidRPr="00535886">
        <w:rPr>
          <w:rFonts w:ascii="TH SarabunPSK" w:eastAsia="BrowalliaNew-Bold" w:hAnsi="TH SarabunPSK" w:cs="TH SarabunPSK"/>
          <w:sz w:val="30"/>
          <w:szCs w:val="30"/>
        </w:rPr>
        <w:tab/>
        <w:t xml:space="preserve">After completion of the evaluation process each student is assigned a criterion-referenced grade </w:t>
      </w:r>
      <w:r w:rsidR="00CF49A8" w:rsidRPr="00535886">
        <w:rPr>
          <w:rFonts w:ascii="TH SarabunPSK" w:eastAsia="BrowalliaNew-Bold" w:hAnsi="TH SarabunPSK" w:cs="TH SarabunPSK"/>
          <w:sz w:val="30"/>
          <w:szCs w:val="30"/>
        </w:rPr>
        <w:t xml:space="preserve">        </w:t>
      </w:r>
      <w:proofErr w:type="gramStart"/>
      <w:r w:rsidR="00CF49A8" w:rsidRPr="00535886">
        <w:rPr>
          <w:rFonts w:ascii="TH SarabunPSK" w:eastAsia="BrowalliaNew-Bold" w:hAnsi="TH SarabunPSK" w:cs="TH SarabunPSK"/>
          <w:sz w:val="30"/>
          <w:szCs w:val="30"/>
        </w:rPr>
        <w:t xml:space="preserve">   </w:t>
      </w:r>
      <w:r w:rsidRPr="00535886">
        <w:rPr>
          <w:rFonts w:ascii="TH SarabunPSK" w:eastAsia="BrowalliaNew-Bold" w:hAnsi="TH SarabunPSK" w:cs="TH SarabunPSK"/>
          <w:sz w:val="30"/>
          <w:szCs w:val="30"/>
        </w:rPr>
        <w:t>(</w:t>
      </w:r>
      <w:proofErr w:type="gramEnd"/>
      <w:r w:rsidRPr="00535886">
        <w:rPr>
          <w:rFonts w:ascii="TH SarabunPSK" w:eastAsia="BrowalliaNew-Bold" w:hAnsi="TH SarabunPSK" w:cs="TH SarabunPSK"/>
          <w:sz w:val="30"/>
          <w:szCs w:val="30"/>
        </w:rPr>
        <w:t>as shown in the table below).  Evaluation and achievement will be justifying according to Faculty and University code, conducted by grading system of A, B+, B, C+, C, D and F.  To pass this course, student must earn a grade of a least 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1008"/>
        <w:gridCol w:w="909"/>
        <w:gridCol w:w="993"/>
        <w:gridCol w:w="869"/>
        <w:gridCol w:w="869"/>
        <w:gridCol w:w="869"/>
        <w:gridCol w:w="869"/>
        <w:gridCol w:w="872"/>
      </w:tblGrid>
      <w:tr w:rsidR="00276802" w:rsidRPr="00535886" w14:paraId="56AFFDE7" w14:textId="77777777" w:rsidTr="00435542">
        <w:tc>
          <w:tcPr>
            <w:tcW w:w="2047" w:type="dxa"/>
            <w:shd w:val="clear" w:color="auto" w:fill="D9E2F3" w:themeFill="accent1" w:themeFillTint="33"/>
            <w:vAlign w:val="center"/>
          </w:tcPr>
          <w:p w14:paraId="183C59A2" w14:textId="77777777" w:rsidR="00276802" w:rsidRPr="00535886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  <w:t>Total Percentage</w:t>
            </w:r>
          </w:p>
          <w:p w14:paraId="5E4756BE" w14:textId="77777777" w:rsidR="00276802" w:rsidRPr="00535886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  <w:t>of Evaluation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1D7AE62" w14:textId="30FBB90C" w:rsidR="00276802" w:rsidRPr="00435542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Below 50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A49CD00" w14:textId="53108BB8" w:rsidR="00276802" w:rsidRPr="00435542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50-54.99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4A6C50" w14:textId="056128B4" w:rsidR="00276802" w:rsidRPr="00435542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55-59.99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E2A27E2" w14:textId="17BFA7F8" w:rsidR="00276802" w:rsidRPr="00435542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60-64.99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248D574" w14:textId="695370BB" w:rsidR="00276802" w:rsidRPr="00435542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65-69.99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F31A07F" w14:textId="00E89739" w:rsidR="00276802" w:rsidRPr="00435542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70-74.99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DE734C7" w14:textId="5E3AA1D8" w:rsidR="00276802" w:rsidRPr="00435542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75-79.99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9E08DE3" w14:textId="77777777" w:rsidR="00276802" w:rsidRPr="00435542" w:rsidRDefault="00276802" w:rsidP="0027680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80-100</w:t>
            </w:r>
          </w:p>
        </w:tc>
      </w:tr>
      <w:tr w:rsidR="00BD4978" w:rsidRPr="00535886" w14:paraId="2E9370A4" w14:textId="77777777" w:rsidTr="00435542">
        <w:tc>
          <w:tcPr>
            <w:tcW w:w="2047" w:type="dxa"/>
            <w:shd w:val="clear" w:color="auto" w:fill="D9E2F3" w:themeFill="accent1" w:themeFillTint="33"/>
          </w:tcPr>
          <w:p w14:paraId="38AC68DA" w14:textId="77777777" w:rsidR="00BD4978" w:rsidRPr="00535886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35886"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  <w:t>Grade</w:t>
            </w:r>
          </w:p>
        </w:tc>
        <w:tc>
          <w:tcPr>
            <w:tcW w:w="1008" w:type="dxa"/>
            <w:shd w:val="clear" w:color="auto" w:fill="auto"/>
          </w:tcPr>
          <w:p w14:paraId="493F362E" w14:textId="77777777" w:rsidR="00BD4978" w:rsidRPr="00435542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F</w:t>
            </w:r>
          </w:p>
        </w:tc>
        <w:tc>
          <w:tcPr>
            <w:tcW w:w="909" w:type="dxa"/>
            <w:shd w:val="clear" w:color="auto" w:fill="auto"/>
          </w:tcPr>
          <w:p w14:paraId="190E6B63" w14:textId="77777777" w:rsidR="00BD4978" w:rsidRPr="00435542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D</w:t>
            </w:r>
          </w:p>
        </w:tc>
        <w:tc>
          <w:tcPr>
            <w:tcW w:w="993" w:type="dxa"/>
            <w:shd w:val="clear" w:color="auto" w:fill="auto"/>
          </w:tcPr>
          <w:p w14:paraId="593A8549" w14:textId="77777777" w:rsidR="00BD4978" w:rsidRPr="00435542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D+</w:t>
            </w:r>
          </w:p>
        </w:tc>
        <w:tc>
          <w:tcPr>
            <w:tcW w:w="869" w:type="dxa"/>
            <w:shd w:val="clear" w:color="auto" w:fill="auto"/>
          </w:tcPr>
          <w:p w14:paraId="351836EF" w14:textId="77777777" w:rsidR="00BD4978" w:rsidRPr="00435542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C</w:t>
            </w:r>
          </w:p>
        </w:tc>
        <w:tc>
          <w:tcPr>
            <w:tcW w:w="869" w:type="dxa"/>
            <w:shd w:val="clear" w:color="auto" w:fill="auto"/>
          </w:tcPr>
          <w:p w14:paraId="7D003A80" w14:textId="77777777" w:rsidR="00BD4978" w:rsidRPr="00435542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C+</w:t>
            </w:r>
          </w:p>
        </w:tc>
        <w:tc>
          <w:tcPr>
            <w:tcW w:w="869" w:type="dxa"/>
            <w:shd w:val="clear" w:color="auto" w:fill="auto"/>
          </w:tcPr>
          <w:p w14:paraId="0CD12BE0" w14:textId="77777777" w:rsidR="00BD4978" w:rsidRPr="00435542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B</w:t>
            </w:r>
          </w:p>
        </w:tc>
        <w:tc>
          <w:tcPr>
            <w:tcW w:w="869" w:type="dxa"/>
            <w:shd w:val="clear" w:color="auto" w:fill="auto"/>
          </w:tcPr>
          <w:p w14:paraId="4F8CEF17" w14:textId="77777777" w:rsidR="00BD4978" w:rsidRPr="00435542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B+</w:t>
            </w:r>
          </w:p>
        </w:tc>
        <w:tc>
          <w:tcPr>
            <w:tcW w:w="872" w:type="dxa"/>
            <w:shd w:val="clear" w:color="auto" w:fill="auto"/>
          </w:tcPr>
          <w:p w14:paraId="6CBD2077" w14:textId="77777777" w:rsidR="00BD4978" w:rsidRPr="00435542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eastAsia="BrowalliaNew-Bold" w:hAnsi="TH SarabunPSK" w:cs="TH SarabunPSK"/>
                <w:color w:val="000000"/>
                <w:sz w:val="30"/>
                <w:szCs w:val="30"/>
              </w:rPr>
              <w:t>A</w:t>
            </w:r>
          </w:p>
        </w:tc>
      </w:tr>
    </w:tbl>
    <w:p w14:paraId="6F237F11" w14:textId="77777777" w:rsidR="00513C75" w:rsidRPr="00535886" w:rsidRDefault="00513C75" w:rsidP="00336F9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368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ADA08D6" w14:textId="77777777" w:rsidR="00D45DD6" w:rsidRPr="00535886" w:rsidRDefault="00D45DD6" w:rsidP="0075066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535886">
        <w:rPr>
          <w:rFonts w:ascii="TH SarabunPSK" w:hAnsi="TH SarabunPSK" w:cs="TH SarabunPSK"/>
          <w:b/>
          <w:bCs/>
          <w:sz w:val="30"/>
          <w:szCs w:val="30"/>
        </w:rPr>
        <w:lastRenderedPageBreak/>
        <w:t>Teaching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D45DD6" w:rsidRPr="00535886" w14:paraId="737BF99A" w14:textId="77777777" w:rsidTr="009324D8">
        <w:tc>
          <w:tcPr>
            <w:tcW w:w="846" w:type="dxa"/>
            <w:shd w:val="clear" w:color="auto" w:fill="D9E2F3" w:themeFill="accent1" w:themeFillTint="33"/>
          </w:tcPr>
          <w:p w14:paraId="63BB5E18" w14:textId="7B9C19F5" w:rsidR="00D45DD6" w:rsidRPr="00535886" w:rsidRDefault="00D45D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Code</w:t>
            </w:r>
          </w:p>
        </w:tc>
        <w:tc>
          <w:tcPr>
            <w:tcW w:w="5383" w:type="dxa"/>
            <w:shd w:val="clear" w:color="auto" w:fill="D9E2F3" w:themeFill="accent1" w:themeFillTint="33"/>
          </w:tcPr>
          <w:p w14:paraId="261598EF" w14:textId="6A1D53B2" w:rsidR="00D45DD6" w:rsidRPr="00535886" w:rsidRDefault="00D45D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</w:t>
            </w:r>
          </w:p>
        </w:tc>
        <w:tc>
          <w:tcPr>
            <w:tcW w:w="3115" w:type="dxa"/>
            <w:shd w:val="clear" w:color="auto" w:fill="D9E2F3" w:themeFill="accent1" w:themeFillTint="33"/>
          </w:tcPr>
          <w:p w14:paraId="2598D6FA" w14:textId="2440870E" w:rsidR="00D45DD6" w:rsidRPr="00535886" w:rsidRDefault="00D45DD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588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Email</w:t>
            </w:r>
          </w:p>
        </w:tc>
      </w:tr>
      <w:tr w:rsidR="00435542" w:rsidRPr="00535886" w14:paraId="57263E9F" w14:textId="77777777" w:rsidTr="009324D8">
        <w:tc>
          <w:tcPr>
            <w:tcW w:w="846" w:type="dxa"/>
          </w:tcPr>
          <w:p w14:paraId="79F808E8" w14:textId="0A94D7A2" w:rsidR="00435542" w:rsidRPr="00435542" w:rsidRDefault="00435542" w:rsidP="004355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sz w:val="30"/>
                <w:szCs w:val="30"/>
              </w:rPr>
              <w:t>KS</w:t>
            </w:r>
          </w:p>
        </w:tc>
        <w:tc>
          <w:tcPr>
            <w:tcW w:w="5383" w:type="dxa"/>
          </w:tcPr>
          <w:p w14:paraId="6E4150E0" w14:textId="77777777" w:rsidR="00435542" w:rsidRPr="004870DF" w:rsidRDefault="00435542" w:rsidP="00435542">
            <w:pPr>
              <w:pStyle w:val="Title"/>
              <w:tabs>
                <w:tab w:val="left" w:pos="720"/>
                <w:tab w:val="left" w:pos="3600"/>
              </w:tabs>
              <w:ind w:right="32"/>
              <w:jc w:val="both"/>
              <w:rPr>
                <w:rStyle w:val="Strong"/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 w:rsidRPr="004870DF">
              <w:rPr>
                <w:rStyle w:val="Strong"/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Assoc. Prof. Dr. </w:t>
            </w:r>
            <w:proofErr w:type="spellStart"/>
            <w:r w:rsidRPr="004870DF">
              <w:rPr>
                <w:rStyle w:val="Strong"/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Kanyaratt</w:t>
            </w:r>
            <w:proofErr w:type="spellEnd"/>
            <w:r w:rsidRPr="004870DF">
              <w:rPr>
                <w:rStyle w:val="Strong"/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4870DF">
              <w:rPr>
                <w:rStyle w:val="Strong"/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Supaibulwatana</w:t>
            </w:r>
            <w:proofErr w:type="spellEnd"/>
          </w:p>
          <w:p w14:paraId="3B7A9375" w14:textId="5AC89AAF" w:rsidR="00435542" w:rsidRPr="00435542" w:rsidRDefault="00435542" w:rsidP="004355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color w:val="000000"/>
                <w:sz w:val="30"/>
                <w:szCs w:val="30"/>
              </w:rPr>
              <w:t>N.107, N. Bld. (MUSC-</w:t>
            </w:r>
            <w:proofErr w:type="spellStart"/>
            <w:r w:rsidRPr="00435542">
              <w:rPr>
                <w:rFonts w:ascii="TH SarabunPSK" w:hAnsi="TH SarabunPSK" w:cs="TH SarabunPSK"/>
                <w:color w:val="000000"/>
                <w:sz w:val="30"/>
                <w:szCs w:val="30"/>
              </w:rPr>
              <w:t>Payathai</w:t>
            </w:r>
            <w:proofErr w:type="spellEnd"/>
            <w:r w:rsidRPr="00435542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3115" w:type="dxa"/>
          </w:tcPr>
          <w:p w14:paraId="6877CDFD" w14:textId="6024922E" w:rsidR="00435542" w:rsidRPr="00435542" w:rsidRDefault="00435542" w:rsidP="004355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sz w:val="30"/>
                <w:szCs w:val="30"/>
              </w:rPr>
              <w:t>Kanyaratt.sup@mahidol.ac.th</w:t>
            </w:r>
          </w:p>
        </w:tc>
      </w:tr>
      <w:tr w:rsidR="00435542" w:rsidRPr="00535886" w14:paraId="0285C5C2" w14:textId="77777777" w:rsidTr="009324D8">
        <w:tc>
          <w:tcPr>
            <w:tcW w:w="846" w:type="dxa"/>
          </w:tcPr>
          <w:p w14:paraId="7B5DF388" w14:textId="79EE2F36" w:rsidR="00435542" w:rsidRPr="00435542" w:rsidRDefault="00435542" w:rsidP="004355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color w:val="000000"/>
                <w:sz w:val="30"/>
                <w:szCs w:val="30"/>
              </w:rPr>
              <w:t>SC</w:t>
            </w:r>
          </w:p>
        </w:tc>
        <w:tc>
          <w:tcPr>
            <w:tcW w:w="5383" w:type="dxa"/>
          </w:tcPr>
          <w:p w14:paraId="379F7B5A" w14:textId="77777777" w:rsidR="00435542" w:rsidRPr="00435542" w:rsidRDefault="00435542" w:rsidP="00435542">
            <w:pPr>
              <w:pStyle w:val="Heading1"/>
              <w:jc w:val="left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35542">
              <w:rPr>
                <w:rFonts w:ascii="TH SarabunPSK" w:hAnsi="TH SarabunPSK" w:cs="TH SarabunPSK"/>
                <w:color w:val="000000"/>
                <w:sz w:val="30"/>
                <w:szCs w:val="30"/>
              </w:rPr>
              <w:t>Asst.Prof</w:t>
            </w:r>
            <w:proofErr w:type="spellEnd"/>
            <w:r w:rsidRPr="0043554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Dr. </w:t>
            </w:r>
            <w:r w:rsidRPr="00435542">
              <w:rPr>
                <w:rFonts w:ascii="TH SarabunPSK" w:hAnsi="TH SarabunPSK" w:cs="TH SarabunPSK"/>
                <w:sz w:val="30"/>
                <w:szCs w:val="30"/>
              </w:rPr>
              <w:t xml:space="preserve">Somchai </w:t>
            </w:r>
            <w:proofErr w:type="spellStart"/>
            <w:r w:rsidRPr="00435542">
              <w:rPr>
                <w:rFonts w:ascii="TH SarabunPSK" w:hAnsi="TH SarabunPSK" w:cs="TH SarabunPSK"/>
                <w:sz w:val="30"/>
                <w:szCs w:val="30"/>
              </w:rPr>
              <w:t>Chauvatcharin</w:t>
            </w:r>
            <w:proofErr w:type="spellEnd"/>
          </w:p>
          <w:p w14:paraId="5E54992C" w14:textId="7C4BFCC4" w:rsidR="00435542" w:rsidRPr="00435542" w:rsidRDefault="00435542" w:rsidP="004355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color w:val="000000"/>
                <w:sz w:val="30"/>
                <w:szCs w:val="30"/>
              </w:rPr>
              <w:t>BT.208, BT. Bld. (MUSC-</w:t>
            </w:r>
            <w:proofErr w:type="spellStart"/>
            <w:r w:rsidRPr="00435542">
              <w:rPr>
                <w:rFonts w:ascii="TH SarabunPSK" w:hAnsi="TH SarabunPSK" w:cs="TH SarabunPSK"/>
                <w:color w:val="000000"/>
                <w:sz w:val="30"/>
                <w:szCs w:val="30"/>
              </w:rPr>
              <w:t>Payathai</w:t>
            </w:r>
            <w:proofErr w:type="spellEnd"/>
            <w:r w:rsidRPr="00435542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3115" w:type="dxa"/>
          </w:tcPr>
          <w:p w14:paraId="6E85150F" w14:textId="75A3A54E" w:rsidR="00435542" w:rsidRPr="00435542" w:rsidRDefault="00435542" w:rsidP="004355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sz w:val="30"/>
                <w:szCs w:val="30"/>
              </w:rPr>
              <w:t>somchai.cha@mahidol.ac.th</w:t>
            </w:r>
          </w:p>
        </w:tc>
      </w:tr>
      <w:tr w:rsidR="00435542" w:rsidRPr="00535886" w14:paraId="35B795A6" w14:textId="77777777" w:rsidTr="009324D8">
        <w:tc>
          <w:tcPr>
            <w:tcW w:w="846" w:type="dxa"/>
          </w:tcPr>
          <w:p w14:paraId="7521AEC7" w14:textId="6D55E30B" w:rsidR="00435542" w:rsidRPr="00435542" w:rsidRDefault="00435542" w:rsidP="004355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435542">
              <w:rPr>
                <w:rFonts w:ascii="TH SarabunPSK" w:hAnsi="TH SarabunPSK" w:cs="TH SarabunPSK"/>
                <w:kern w:val="36"/>
                <w:sz w:val="30"/>
                <w:szCs w:val="30"/>
              </w:rPr>
              <w:t>SCh</w:t>
            </w:r>
            <w:proofErr w:type="spellEnd"/>
          </w:p>
        </w:tc>
        <w:tc>
          <w:tcPr>
            <w:tcW w:w="5383" w:type="dxa"/>
          </w:tcPr>
          <w:p w14:paraId="12F3FEC8" w14:textId="77777777" w:rsidR="00435542" w:rsidRPr="00435542" w:rsidRDefault="00435542" w:rsidP="00435542">
            <w:pPr>
              <w:pStyle w:val="Title"/>
              <w:tabs>
                <w:tab w:val="left" w:pos="720"/>
                <w:tab w:val="left" w:pos="3600"/>
              </w:tabs>
              <w:ind w:right="32"/>
              <w:jc w:val="left"/>
              <w:rPr>
                <w:rFonts w:ascii="TH SarabunPSK" w:hAnsi="TH SarabunPSK" w:cs="TH SarabunPSK"/>
                <w:b w:val="0"/>
                <w:bCs w:val="0"/>
                <w:kern w:val="36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b w:val="0"/>
                <w:bCs w:val="0"/>
                <w:kern w:val="36"/>
                <w:sz w:val="30"/>
                <w:szCs w:val="30"/>
              </w:rPr>
              <w:t xml:space="preserve">Dr. </w:t>
            </w:r>
            <w:proofErr w:type="spellStart"/>
            <w:r w:rsidRPr="00435542">
              <w:rPr>
                <w:rFonts w:ascii="TH SarabunPSK" w:hAnsi="TH SarabunPSK" w:cs="TH SarabunPSK"/>
                <w:b w:val="0"/>
                <w:bCs w:val="0"/>
                <w:kern w:val="36"/>
                <w:sz w:val="30"/>
                <w:szCs w:val="30"/>
              </w:rPr>
              <w:t>Sitthivut</w:t>
            </w:r>
            <w:proofErr w:type="spellEnd"/>
            <w:r w:rsidRPr="00435542">
              <w:rPr>
                <w:rFonts w:ascii="TH SarabunPSK" w:hAnsi="TH SarabunPSK" w:cs="TH SarabunPSK"/>
                <w:b w:val="0"/>
                <w:bCs w:val="0"/>
                <w:kern w:val="36"/>
                <w:sz w:val="30"/>
                <w:szCs w:val="30"/>
              </w:rPr>
              <w:t xml:space="preserve"> </w:t>
            </w:r>
            <w:proofErr w:type="spellStart"/>
            <w:r w:rsidRPr="00435542">
              <w:rPr>
                <w:rFonts w:ascii="TH SarabunPSK" w:hAnsi="TH SarabunPSK" w:cs="TH SarabunPSK"/>
                <w:b w:val="0"/>
                <w:bCs w:val="0"/>
                <w:kern w:val="36"/>
                <w:sz w:val="30"/>
                <w:szCs w:val="30"/>
              </w:rPr>
              <w:t>Charoensutthivarakul</w:t>
            </w:r>
            <w:proofErr w:type="spellEnd"/>
          </w:p>
          <w:p w14:paraId="283B0700" w14:textId="3581F3C8" w:rsidR="00435542" w:rsidRPr="00435542" w:rsidRDefault="00435542" w:rsidP="00435542">
            <w:pPr>
              <w:pStyle w:val="Heading1"/>
              <w:jc w:val="left"/>
              <w:outlineLvl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color w:val="000000"/>
                <w:sz w:val="30"/>
                <w:szCs w:val="30"/>
              </w:rPr>
              <w:t>K.617, K. Bld. (MUSC-</w:t>
            </w:r>
            <w:proofErr w:type="spellStart"/>
            <w:r w:rsidRPr="00435542">
              <w:rPr>
                <w:rFonts w:ascii="TH SarabunPSK" w:hAnsi="TH SarabunPSK" w:cs="TH SarabunPSK"/>
                <w:color w:val="000000"/>
                <w:sz w:val="30"/>
                <w:szCs w:val="30"/>
              </w:rPr>
              <w:t>Payathai</w:t>
            </w:r>
            <w:proofErr w:type="spellEnd"/>
            <w:r w:rsidRPr="00435542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3115" w:type="dxa"/>
          </w:tcPr>
          <w:p w14:paraId="7B884477" w14:textId="5572112D" w:rsidR="00435542" w:rsidRPr="00435542" w:rsidRDefault="00435542" w:rsidP="004355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sz w:val="30"/>
                <w:szCs w:val="30"/>
              </w:rPr>
              <w:t>sitthivut.cha@mahidol.ac.th</w:t>
            </w:r>
          </w:p>
        </w:tc>
      </w:tr>
      <w:tr w:rsidR="000657F6" w:rsidRPr="00535886" w14:paraId="7BDF28BE" w14:textId="77777777" w:rsidTr="009324D8">
        <w:tc>
          <w:tcPr>
            <w:tcW w:w="846" w:type="dxa"/>
          </w:tcPr>
          <w:p w14:paraId="76237F67" w14:textId="0F2A2727" w:rsidR="000657F6" w:rsidRPr="00435542" w:rsidRDefault="000657F6" w:rsidP="00065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sz w:val="30"/>
                <w:szCs w:val="30"/>
              </w:rPr>
              <w:t>SN</w:t>
            </w:r>
          </w:p>
        </w:tc>
        <w:tc>
          <w:tcPr>
            <w:tcW w:w="5383" w:type="dxa"/>
          </w:tcPr>
          <w:p w14:paraId="6B44A732" w14:textId="7D966239" w:rsidR="000657F6" w:rsidRPr="00435542" w:rsidRDefault="00A46DFF" w:rsidP="000657F6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46DFF">
              <w:rPr>
                <w:rFonts w:ascii="TH SarabunPSK" w:hAnsi="TH SarabunPSK" w:cs="TH SarabunPSK"/>
                <w:color w:val="000000"/>
                <w:sz w:val="30"/>
                <w:szCs w:val="30"/>
              </w:rPr>
              <w:t>Asst.Prof</w:t>
            </w:r>
            <w:proofErr w:type="spellEnd"/>
            <w:r w:rsidRPr="00A46DFF">
              <w:rPr>
                <w:rFonts w:ascii="TH SarabunPSK" w:hAnsi="TH SarabunPSK" w:cs="TH SarabunPSK"/>
                <w:color w:val="000000"/>
                <w:sz w:val="30"/>
                <w:szCs w:val="30"/>
              </w:rPr>
              <w:t>. Dr.</w:t>
            </w:r>
            <w:r w:rsidRPr="004870D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0657F6" w:rsidRPr="00435542">
              <w:rPr>
                <w:rFonts w:ascii="TH SarabunPSK" w:hAnsi="TH SarabunPSK" w:cs="TH SarabunPSK"/>
                <w:sz w:val="30"/>
                <w:szCs w:val="30"/>
              </w:rPr>
              <w:t>Siriyupa</w:t>
            </w:r>
            <w:proofErr w:type="spellEnd"/>
            <w:r w:rsidR="000657F6" w:rsidRPr="0043554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="000657F6" w:rsidRPr="00435542">
              <w:rPr>
                <w:rFonts w:ascii="TH SarabunPSK" w:hAnsi="TH SarabunPSK" w:cs="TH SarabunPSK"/>
                <w:sz w:val="30"/>
                <w:szCs w:val="30"/>
              </w:rPr>
              <w:t>Netramai</w:t>
            </w:r>
            <w:proofErr w:type="spellEnd"/>
          </w:p>
          <w:p w14:paraId="7385B80A" w14:textId="77777777" w:rsidR="000657F6" w:rsidRPr="00435542" w:rsidRDefault="000657F6" w:rsidP="00065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sz w:val="30"/>
                <w:szCs w:val="30"/>
              </w:rPr>
              <w:t>Office: SC1-316 (MUSC-</w:t>
            </w:r>
            <w:proofErr w:type="spellStart"/>
            <w:r w:rsidRPr="00435542">
              <w:rPr>
                <w:rFonts w:ascii="TH SarabunPSK" w:hAnsi="TH SarabunPSK" w:cs="TH SarabunPSK"/>
                <w:sz w:val="30"/>
                <w:szCs w:val="30"/>
              </w:rPr>
              <w:t>Salaya</w:t>
            </w:r>
            <w:proofErr w:type="spellEnd"/>
            <w:r w:rsidRPr="0043554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4ADB995D" w14:textId="1FB509C9" w:rsidR="000657F6" w:rsidRPr="00435542" w:rsidRDefault="000657F6" w:rsidP="00065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sz w:val="30"/>
                <w:szCs w:val="30"/>
              </w:rPr>
              <w:t>Lab: SC1-353 (MUSC-</w:t>
            </w:r>
            <w:proofErr w:type="spellStart"/>
            <w:r w:rsidRPr="00435542">
              <w:rPr>
                <w:rFonts w:ascii="TH SarabunPSK" w:hAnsi="TH SarabunPSK" w:cs="TH SarabunPSK"/>
                <w:sz w:val="30"/>
                <w:szCs w:val="30"/>
              </w:rPr>
              <w:t>Salaya</w:t>
            </w:r>
            <w:proofErr w:type="spellEnd"/>
            <w:r w:rsidRPr="0043554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3115" w:type="dxa"/>
          </w:tcPr>
          <w:p w14:paraId="659763DE" w14:textId="4C2B1C64" w:rsidR="000657F6" w:rsidRPr="00435542" w:rsidRDefault="000657F6" w:rsidP="00065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sz w:val="30"/>
                <w:szCs w:val="30"/>
              </w:rPr>
              <w:t>Siriyupa.net@mahidol.ac.th</w:t>
            </w:r>
          </w:p>
        </w:tc>
      </w:tr>
      <w:tr w:rsidR="00A46DFF" w:rsidRPr="00535886" w14:paraId="08EAE10F" w14:textId="77777777" w:rsidTr="009324D8">
        <w:tc>
          <w:tcPr>
            <w:tcW w:w="846" w:type="dxa"/>
          </w:tcPr>
          <w:p w14:paraId="763AD3EE" w14:textId="22B2DB6B" w:rsidR="00A46DFF" w:rsidRPr="00A46DFF" w:rsidRDefault="00A46DFF" w:rsidP="00A46D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6DFF">
              <w:rPr>
                <w:rFonts w:ascii="TH SarabunPSK" w:hAnsi="TH SarabunPSK" w:cs="TH SarabunPSK"/>
                <w:kern w:val="36"/>
                <w:sz w:val="30"/>
                <w:szCs w:val="30"/>
              </w:rPr>
              <w:t>SS</w:t>
            </w:r>
          </w:p>
        </w:tc>
        <w:tc>
          <w:tcPr>
            <w:tcW w:w="5383" w:type="dxa"/>
          </w:tcPr>
          <w:p w14:paraId="42985EFA" w14:textId="77777777" w:rsidR="00A46DFF" w:rsidRPr="00A46DFF" w:rsidRDefault="00A46DFF" w:rsidP="00A46DFF">
            <w:pPr>
              <w:pStyle w:val="Heading1"/>
              <w:jc w:val="left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A46DFF">
              <w:rPr>
                <w:rFonts w:ascii="TH SarabunPSK" w:hAnsi="TH SarabunPSK" w:cs="TH SarabunPSK"/>
                <w:sz w:val="30"/>
                <w:szCs w:val="30"/>
              </w:rPr>
              <w:t>Dr. Stefan Schreier</w:t>
            </w:r>
          </w:p>
          <w:p w14:paraId="6A80851E" w14:textId="77777777" w:rsidR="00A46DFF" w:rsidRPr="00A46DFF" w:rsidRDefault="00A46DFF" w:rsidP="00A46DFF">
            <w:pPr>
              <w:pStyle w:val="Heading1"/>
              <w:jc w:val="left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A46DFF">
              <w:rPr>
                <w:rFonts w:ascii="TH SarabunPSK" w:hAnsi="TH SarabunPSK" w:cs="TH SarabunPSK"/>
                <w:sz w:val="30"/>
                <w:szCs w:val="30"/>
              </w:rPr>
              <w:t>Office: SC2-204 (MUSC-</w:t>
            </w:r>
            <w:proofErr w:type="spellStart"/>
            <w:r w:rsidRPr="00A46DFF">
              <w:rPr>
                <w:rFonts w:ascii="TH SarabunPSK" w:hAnsi="TH SarabunPSK" w:cs="TH SarabunPSK"/>
                <w:sz w:val="30"/>
                <w:szCs w:val="30"/>
              </w:rPr>
              <w:t>Salaya</w:t>
            </w:r>
            <w:proofErr w:type="spellEnd"/>
            <w:r w:rsidRPr="00A46DF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49E14154" w14:textId="5F7FCA1B" w:rsidR="00A46DFF" w:rsidRPr="00A46DFF" w:rsidRDefault="00A46DFF" w:rsidP="00A46DF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46DFF">
              <w:rPr>
                <w:rFonts w:ascii="TH SarabunPSK" w:hAnsi="TH SarabunPSK" w:cs="TH SarabunPSK"/>
                <w:sz w:val="30"/>
                <w:szCs w:val="30"/>
              </w:rPr>
              <w:t>Lab: SC1-354B (MUSC-</w:t>
            </w:r>
            <w:proofErr w:type="spellStart"/>
            <w:r w:rsidRPr="00A46DFF">
              <w:rPr>
                <w:rFonts w:ascii="TH SarabunPSK" w:hAnsi="TH SarabunPSK" w:cs="TH SarabunPSK"/>
                <w:sz w:val="30"/>
                <w:szCs w:val="30"/>
              </w:rPr>
              <w:t>Salaya</w:t>
            </w:r>
            <w:proofErr w:type="spellEnd"/>
            <w:r w:rsidRPr="00A46DF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3115" w:type="dxa"/>
          </w:tcPr>
          <w:p w14:paraId="619414B2" w14:textId="44795177" w:rsidR="00A46DFF" w:rsidRPr="00A46DFF" w:rsidRDefault="00A46DFF" w:rsidP="00A46D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6DFF">
              <w:rPr>
                <w:rFonts w:ascii="TH SarabunPSK" w:hAnsi="TH SarabunPSK" w:cs="TH SarabunPSK"/>
                <w:sz w:val="30"/>
                <w:szCs w:val="30"/>
              </w:rPr>
              <w:t>stefan.sch@mahidol.ac.th</w:t>
            </w:r>
          </w:p>
        </w:tc>
      </w:tr>
      <w:tr w:rsidR="000657F6" w:rsidRPr="00535886" w14:paraId="2BD3312D" w14:textId="77777777" w:rsidTr="009324D8">
        <w:tc>
          <w:tcPr>
            <w:tcW w:w="846" w:type="dxa"/>
          </w:tcPr>
          <w:p w14:paraId="689BE0B3" w14:textId="6C1CFF65" w:rsidR="000657F6" w:rsidRPr="00435542" w:rsidRDefault="000657F6" w:rsidP="000657F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sz w:val="30"/>
                <w:szCs w:val="30"/>
              </w:rPr>
              <w:t>TK</w:t>
            </w:r>
          </w:p>
        </w:tc>
        <w:tc>
          <w:tcPr>
            <w:tcW w:w="5383" w:type="dxa"/>
          </w:tcPr>
          <w:p w14:paraId="6C09975D" w14:textId="05956B56" w:rsidR="000657F6" w:rsidRPr="00435542" w:rsidRDefault="000657F6" w:rsidP="000657F6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435542">
              <w:rPr>
                <w:rFonts w:ascii="TH SarabunPSK" w:hAnsi="TH SarabunPSK" w:cs="TH SarabunPSK"/>
                <w:sz w:val="30"/>
                <w:szCs w:val="30"/>
              </w:rPr>
              <w:t>Thitisilp</w:t>
            </w:r>
            <w:proofErr w:type="spellEnd"/>
            <w:r w:rsidRPr="0043554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435542">
              <w:rPr>
                <w:rFonts w:ascii="TH SarabunPSK" w:hAnsi="TH SarabunPSK" w:cs="TH SarabunPSK"/>
                <w:sz w:val="30"/>
                <w:szCs w:val="30"/>
              </w:rPr>
              <w:t>Kijchavengkul</w:t>
            </w:r>
            <w:proofErr w:type="spellEnd"/>
          </w:p>
          <w:p w14:paraId="3CE6AD42" w14:textId="77777777" w:rsidR="000657F6" w:rsidRPr="00435542" w:rsidRDefault="000657F6" w:rsidP="00065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sz w:val="30"/>
                <w:szCs w:val="30"/>
              </w:rPr>
              <w:t>Office: SC1-306 (MUSC-</w:t>
            </w:r>
            <w:proofErr w:type="spellStart"/>
            <w:r w:rsidRPr="00435542">
              <w:rPr>
                <w:rFonts w:ascii="TH SarabunPSK" w:hAnsi="TH SarabunPSK" w:cs="TH SarabunPSK"/>
                <w:sz w:val="30"/>
                <w:szCs w:val="30"/>
              </w:rPr>
              <w:t>Salaya</w:t>
            </w:r>
            <w:proofErr w:type="spellEnd"/>
            <w:r w:rsidRPr="0043554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3F08242B" w14:textId="0CD8DF97" w:rsidR="000657F6" w:rsidRPr="00435542" w:rsidRDefault="000657F6" w:rsidP="00065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sz w:val="30"/>
                <w:szCs w:val="30"/>
              </w:rPr>
              <w:t>Lab: SC1-353 (MUSC-</w:t>
            </w:r>
            <w:proofErr w:type="spellStart"/>
            <w:r w:rsidRPr="00435542">
              <w:rPr>
                <w:rFonts w:ascii="TH SarabunPSK" w:hAnsi="TH SarabunPSK" w:cs="TH SarabunPSK"/>
                <w:sz w:val="30"/>
                <w:szCs w:val="30"/>
              </w:rPr>
              <w:t>Salaya</w:t>
            </w:r>
            <w:proofErr w:type="spellEnd"/>
            <w:r w:rsidRPr="0043554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3115" w:type="dxa"/>
          </w:tcPr>
          <w:p w14:paraId="36606A1A" w14:textId="29DDCBC4" w:rsidR="000657F6" w:rsidRPr="00435542" w:rsidRDefault="000657F6" w:rsidP="000657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35542">
              <w:rPr>
                <w:rFonts w:ascii="TH SarabunPSK" w:hAnsi="TH SarabunPSK" w:cs="TH SarabunPSK"/>
                <w:sz w:val="30"/>
                <w:szCs w:val="30"/>
              </w:rPr>
              <w:t>Thitisilp.kij@mahidol.ac.th</w:t>
            </w:r>
          </w:p>
        </w:tc>
      </w:tr>
      <w:tr w:rsidR="00A46DFF" w:rsidRPr="00535886" w14:paraId="139198BC" w14:textId="77777777" w:rsidTr="009324D8">
        <w:tc>
          <w:tcPr>
            <w:tcW w:w="846" w:type="dxa"/>
          </w:tcPr>
          <w:p w14:paraId="0F39CC90" w14:textId="0AD46A60" w:rsidR="00A46DFF" w:rsidRPr="00A46DFF" w:rsidRDefault="00A46DFF" w:rsidP="00A46DF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46DFF">
              <w:rPr>
                <w:rFonts w:ascii="TH SarabunPSK" w:hAnsi="TH SarabunPSK" w:cs="TH SarabunPSK"/>
                <w:color w:val="000000"/>
                <w:sz w:val="30"/>
                <w:szCs w:val="30"/>
              </w:rPr>
              <w:t>WC</w:t>
            </w:r>
          </w:p>
        </w:tc>
        <w:tc>
          <w:tcPr>
            <w:tcW w:w="5383" w:type="dxa"/>
          </w:tcPr>
          <w:p w14:paraId="1201AAC9" w14:textId="64A22420" w:rsidR="00A46DFF" w:rsidRPr="00A46DFF" w:rsidRDefault="00A46DFF" w:rsidP="00A46DFF">
            <w:pPr>
              <w:pStyle w:val="Heading1"/>
              <w:jc w:val="left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A46DFF">
              <w:rPr>
                <w:rFonts w:ascii="TH SarabunPSK" w:hAnsi="TH SarabunPSK" w:cs="TH SarabunPSK"/>
                <w:sz w:val="30"/>
                <w:szCs w:val="30"/>
              </w:rPr>
              <w:t xml:space="preserve">Ms. </w:t>
            </w:r>
            <w:proofErr w:type="spellStart"/>
            <w:r w:rsidRPr="00A46DFF">
              <w:rPr>
                <w:rFonts w:ascii="TH SarabunPSK" w:hAnsi="TH SarabunPSK" w:cs="TH SarabunPSK"/>
                <w:sz w:val="30"/>
                <w:szCs w:val="30"/>
              </w:rPr>
              <w:t>Wannisa</w:t>
            </w:r>
            <w:proofErr w:type="spellEnd"/>
            <w:r w:rsidRPr="00A46DFF">
              <w:rPr>
                <w:rFonts w:ascii="TH SarabunPSK" w:hAnsi="TH SarabunPSK" w:cs="TH SarabunPSK"/>
                <w:sz w:val="30"/>
                <w:szCs w:val="30"/>
              </w:rPr>
              <w:t>  </w:t>
            </w:r>
            <w:proofErr w:type="spellStart"/>
            <w:r w:rsidRPr="00A46DFF">
              <w:rPr>
                <w:rFonts w:ascii="TH SarabunPSK" w:hAnsi="TH SarabunPSK" w:cs="TH SarabunPSK"/>
                <w:sz w:val="30"/>
                <w:szCs w:val="30"/>
              </w:rPr>
              <w:t>Chuekong</w:t>
            </w:r>
            <w:proofErr w:type="spellEnd"/>
            <w:r w:rsidRPr="00A46DFF">
              <w:rPr>
                <w:rFonts w:ascii="TH SarabunPSK" w:hAnsi="TH SarabunPSK" w:cs="TH SarabunPSK"/>
                <w:sz w:val="30"/>
                <w:szCs w:val="30"/>
              </w:rPr>
              <w:t xml:space="preserve"> (Teaching </w:t>
            </w:r>
            <w:r w:rsidR="009B3D4C">
              <w:rPr>
                <w:rFonts w:ascii="TH SarabunPSK" w:hAnsi="TH SarabunPSK" w:cs="TH SarabunPSK"/>
                <w:sz w:val="30"/>
                <w:szCs w:val="30"/>
                <w:lang w:val="en-US"/>
              </w:rPr>
              <w:t>A</w:t>
            </w:r>
            <w:proofErr w:type="spellStart"/>
            <w:r w:rsidRPr="00A46DFF">
              <w:rPr>
                <w:rFonts w:ascii="TH SarabunPSK" w:hAnsi="TH SarabunPSK" w:cs="TH SarabunPSK"/>
                <w:sz w:val="30"/>
                <w:szCs w:val="30"/>
              </w:rPr>
              <w:t>ssistance</w:t>
            </w:r>
            <w:proofErr w:type="spellEnd"/>
            <w:r w:rsidRPr="00A46DF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37696E94" w14:textId="6501A68D" w:rsidR="00A46DFF" w:rsidRPr="00A46DFF" w:rsidRDefault="00A46DFF" w:rsidP="00A46D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6DFF">
              <w:rPr>
                <w:rFonts w:ascii="TH SarabunPSK" w:hAnsi="TH SarabunPSK" w:cs="TH SarabunPSK"/>
                <w:color w:val="000000"/>
                <w:sz w:val="30"/>
                <w:szCs w:val="30"/>
              </w:rPr>
              <w:t>B.400, B. Bld. (MUSC-</w:t>
            </w:r>
            <w:proofErr w:type="spellStart"/>
            <w:r w:rsidRPr="00A46DFF">
              <w:rPr>
                <w:rFonts w:ascii="TH SarabunPSK" w:hAnsi="TH SarabunPSK" w:cs="TH SarabunPSK"/>
                <w:color w:val="000000"/>
                <w:sz w:val="30"/>
                <w:szCs w:val="30"/>
              </w:rPr>
              <w:t>Payathai</w:t>
            </w:r>
            <w:proofErr w:type="spellEnd"/>
            <w:r w:rsidRPr="00A46DFF">
              <w:rPr>
                <w:rFonts w:ascii="TH SarabunPSK" w:hAnsi="TH SarabunPSK" w:cs="TH SarabunPSK"/>
                <w:color w:val="000000"/>
                <w:sz w:val="30"/>
                <w:szCs w:val="30"/>
              </w:rPr>
              <w:t>)</w:t>
            </w:r>
          </w:p>
        </w:tc>
        <w:tc>
          <w:tcPr>
            <w:tcW w:w="3115" w:type="dxa"/>
          </w:tcPr>
          <w:p w14:paraId="62C3FB6E" w14:textId="0B5F5EA5" w:rsidR="00A46DFF" w:rsidRPr="00A46DFF" w:rsidRDefault="00A46DFF" w:rsidP="00A46D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46DFF">
              <w:rPr>
                <w:rFonts w:ascii="TH SarabunPSK" w:hAnsi="TH SarabunPSK" w:cs="TH SarabunPSK"/>
                <w:sz w:val="30"/>
                <w:szCs w:val="30"/>
              </w:rPr>
              <w:t>wannisa.chu@mahidol.ac.th</w:t>
            </w:r>
          </w:p>
        </w:tc>
      </w:tr>
    </w:tbl>
    <w:p w14:paraId="02925637" w14:textId="77777777" w:rsidR="00475B79" w:rsidRDefault="00475B7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5061723" w14:textId="77777777" w:rsidR="00475B79" w:rsidRDefault="00475B7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tbl>
      <w:tblPr>
        <w:tblStyle w:val="TableGrid"/>
        <w:tblpPr w:leftFromText="180" w:rightFromText="180" w:vertAnchor="page" w:horzAnchor="margin" w:tblpXSpec="center" w:tblpY="3138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969"/>
        <w:gridCol w:w="4230"/>
        <w:gridCol w:w="1350"/>
        <w:gridCol w:w="1260"/>
        <w:gridCol w:w="1170"/>
      </w:tblGrid>
      <w:tr w:rsidR="00475B79" w:rsidRPr="000C0202" w14:paraId="2274AEF6" w14:textId="77777777" w:rsidTr="00762E9E">
        <w:trPr>
          <w:tblHeader/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14:paraId="1765553E" w14:textId="77777777" w:rsidR="00475B79" w:rsidRPr="000C0202" w:rsidRDefault="00475B79" w:rsidP="00C932C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C0202"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Week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14:paraId="2583DEDA" w14:textId="77777777" w:rsidR="00475B79" w:rsidRPr="000C0202" w:rsidRDefault="00475B79" w:rsidP="00C932C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C0202"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  <w:t>Date</w:t>
            </w: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14:paraId="4F0914EE" w14:textId="77777777" w:rsidR="00475B79" w:rsidRPr="000C0202" w:rsidRDefault="00475B79" w:rsidP="00C932C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C0202"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  <w:t>Topic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2A74D018" w14:textId="77777777" w:rsidR="00475B79" w:rsidRPr="000C0202" w:rsidRDefault="00475B79" w:rsidP="00C932C4">
            <w:pPr>
              <w:spacing w:line="280" w:lineRule="exact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C0202"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  <w:t>Number of Hours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5E5FF631" w14:textId="77777777" w:rsidR="00475B79" w:rsidRPr="000C0202" w:rsidRDefault="00475B79" w:rsidP="00C932C4">
            <w:pPr>
              <w:spacing w:line="280" w:lineRule="exact"/>
              <w:ind w:hanging="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0202"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  <w:t>Instructor</w:t>
            </w:r>
          </w:p>
        </w:tc>
      </w:tr>
      <w:tr w:rsidR="00475B79" w:rsidRPr="000C0202" w14:paraId="4EA4F4F7" w14:textId="77777777" w:rsidTr="00762E9E">
        <w:trPr>
          <w:tblHeader/>
          <w:jc w:val="center"/>
        </w:trPr>
        <w:tc>
          <w:tcPr>
            <w:tcW w:w="736" w:type="dxa"/>
            <w:vMerge/>
            <w:shd w:val="clear" w:color="auto" w:fill="auto"/>
          </w:tcPr>
          <w:p w14:paraId="7168E230" w14:textId="77777777" w:rsidR="00475B79" w:rsidRPr="000C0202" w:rsidRDefault="00475B79" w:rsidP="00C932C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14:paraId="5FBA4EEF" w14:textId="77777777" w:rsidR="00475B79" w:rsidRPr="000C0202" w:rsidRDefault="00475B79" w:rsidP="00C932C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14:paraId="09731EA3" w14:textId="77777777" w:rsidR="00475B79" w:rsidRPr="000C0202" w:rsidRDefault="00475B79" w:rsidP="00C932C4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206B17B4" w14:textId="77777777" w:rsidR="00475B79" w:rsidRPr="000C0202" w:rsidRDefault="00475B79" w:rsidP="00C932C4">
            <w:pPr>
              <w:spacing w:line="280" w:lineRule="exact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C0202"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  <w:t>Lecture /</w:t>
            </w:r>
          </w:p>
          <w:p w14:paraId="4779089E" w14:textId="77777777" w:rsidR="00475B79" w:rsidRPr="000C0202" w:rsidRDefault="00475B79" w:rsidP="00C932C4">
            <w:pPr>
              <w:spacing w:line="280" w:lineRule="exact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C0202"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  <w:t>Conference</w:t>
            </w:r>
          </w:p>
        </w:tc>
        <w:tc>
          <w:tcPr>
            <w:tcW w:w="1260" w:type="dxa"/>
            <w:shd w:val="clear" w:color="auto" w:fill="auto"/>
          </w:tcPr>
          <w:p w14:paraId="094C6008" w14:textId="77777777" w:rsidR="00475B79" w:rsidRPr="000C0202" w:rsidRDefault="00475B79" w:rsidP="00C932C4">
            <w:pPr>
              <w:spacing w:line="280" w:lineRule="exact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C0202"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  <w:t>Laboratory</w:t>
            </w:r>
          </w:p>
        </w:tc>
        <w:tc>
          <w:tcPr>
            <w:tcW w:w="1170" w:type="dxa"/>
            <w:vMerge/>
            <w:shd w:val="clear" w:color="auto" w:fill="auto"/>
          </w:tcPr>
          <w:p w14:paraId="520CC316" w14:textId="77777777" w:rsidR="00475B79" w:rsidRPr="000C0202" w:rsidRDefault="00475B79" w:rsidP="00C932C4">
            <w:pPr>
              <w:spacing w:line="280" w:lineRule="exact"/>
              <w:ind w:hanging="7"/>
              <w:jc w:val="center"/>
              <w:rPr>
                <w:rFonts w:ascii="TH SarabunPSK" w:eastAsia="BrowalliaNew-Bold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75B79" w:rsidRPr="000C0202" w14:paraId="0E9105E5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295676A2" w14:textId="77777777" w:rsidR="00475B79" w:rsidRPr="000C0202" w:rsidRDefault="00475B79" w:rsidP="00C932C4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511E297" w14:textId="5348EE8F" w:rsidR="00475B79" w:rsidRPr="000C0202" w:rsidRDefault="00475B79" w:rsidP="009B3D4C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9B3D4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Jan. 20</w:t>
            </w:r>
            <w:r w:rsidRPr="000C020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9B3D4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A2EAE78" w14:textId="77777777" w:rsidR="00475B79" w:rsidRPr="000C0202" w:rsidRDefault="00475B79" w:rsidP="00C932C4">
            <w:pPr>
              <w:pStyle w:val="ListParagraph"/>
              <w:spacing w:line="320" w:lineRule="exact"/>
              <w:ind w:left="0" w:right="-57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Introduction and class assignment</w:t>
            </w:r>
          </w:p>
          <w:p w14:paraId="472CF468" w14:textId="1AAAEE0F" w:rsidR="002B7076" w:rsidRDefault="002B7076" w:rsidP="002B7076">
            <w:pPr>
              <w:pStyle w:val="ListParagraph"/>
              <w:spacing w:line="320" w:lineRule="exact"/>
              <w:ind w:left="0" w:right="-5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proofErr w:type="spellStart"/>
            <w:r w:rsidR="00475B79" w:rsidRPr="000C0202">
              <w:rPr>
                <w:rFonts w:ascii="TH SarabunPSK" w:hAnsi="TH SarabunPSK" w:cs="TH SarabunPSK"/>
                <w:sz w:val="30"/>
                <w:szCs w:val="30"/>
              </w:rPr>
              <w:t>Bioinnovation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and Sustainable Society</w:t>
            </w:r>
          </w:p>
          <w:p w14:paraId="119DE0E5" w14:textId="2EA18736" w:rsidR="00475B79" w:rsidRPr="000C0202" w:rsidRDefault="002B7076" w:rsidP="002B7076">
            <w:pPr>
              <w:pStyle w:val="ListParagraph"/>
              <w:spacing w:line="320" w:lineRule="exact"/>
              <w:ind w:left="0" w:right="-57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Natural resource challenges &amp; </w:t>
            </w:r>
            <w:proofErr w:type="gramStart"/>
            <w:r w:rsidRPr="000C0202">
              <w:rPr>
                <w:rFonts w:ascii="TH SarabunPSK" w:hAnsi="TH SarabunPSK" w:cs="TH SarabunPSK"/>
                <w:sz w:val="30"/>
                <w:szCs w:val="30"/>
              </w:rPr>
              <w:t>management :</w:t>
            </w:r>
            <w:proofErr w:type="gramEnd"/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Socio-economic aspects of bioresources, environment &amp; innovation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C962DE" w14:textId="77777777" w:rsidR="00475B79" w:rsidRPr="000C0202" w:rsidRDefault="00475B79" w:rsidP="00C932C4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E2C8E5" w14:textId="77777777" w:rsidR="00475B79" w:rsidRPr="000C0202" w:rsidRDefault="00475B79" w:rsidP="00C932C4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41E8E9" w14:textId="77777777" w:rsidR="00475B79" w:rsidRPr="000C0202" w:rsidRDefault="00475B79" w:rsidP="00C932C4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>KS</w:t>
            </w:r>
          </w:p>
        </w:tc>
      </w:tr>
      <w:tr w:rsidR="002B7076" w:rsidRPr="000C0202" w14:paraId="21EDDDB7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6C9BCE19" w14:textId="77777777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03E7FDB" w14:textId="6BF6C4DC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29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Jan. 20</w:t>
            </w:r>
            <w:r w:rsidRPr="000C020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8BBC840" w14:textId="4371ECAD" w:rsidR="002B7076" w:rsidRPr="000C0202" w:rsidRDefault="002B7076" w:rsidP="002B7076">
            <w:pPr>
              <w:pStyle w:val="ListParagraph"/>
              <w:spacing w:line="320" w:lineRule="exact"/>
              <w:ind w:left="0" w:right="-57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Experimental design and modeling for bio-based products development</w:t>
            </w:r>
            <w:r w:rsidRPr="000C020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FE3B56" w14:textId="04919220" w:rsidR="002B7076" w:rsidRPr="000C0202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36FDEC" w14:textId="5F9F90F7" w:rsidR="002B7076" w:rsidRPr="000C0202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B842F6" w14:textId="07894E8B" w:rsidR="002B7076" w:rsidRPr="000C0202" w:rsidRDefault="002B7076" w:rsidP="002B7076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TK</w:t>
            </w:r>
          </w:p>
        </w:tc>
      </w:tr>
      <w:tr w:rsidR="002B7076" w:rsidRPr="000C0202" w14:paraId="39130E3B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3D5F832E" w14:textId="77777777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438636A" w14:textId="03CD8C10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Feb. 20</w:t>
            </w:r>
            <w:r w:rsidRPr="000C020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24A9BF8" w14:textId="12A8B208" w:rsidR="002B7076" w:rsidRPr="000C0202" w:rsidRDefault="002B7076" w:rsidP="002B7076">
            <w:pPr>
              <w:pStyle w:val="ListParagraph"/>
              <w:spacing w:line="320" w:lineRule="exact"/>
              <w:ind w:left="0" w:right="-57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Innovation in Food safety &amp; Food security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4E575B" w14:textId="0168B76A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lang w:val="en-US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7A04DE" w14:textId="233105D0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198513" w14:textId="0C55B994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lang w:val="en-US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SN</w:t>
            </w:r>
          </w:p>
        </w:tc>
      </w:tr>
      <w:tr w:rsidR="002B7076" w:rsidRPr="000C0202" w14:paraId="4039AF3A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2B15CF97" w14:textId="77777777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EC9ABBE" w14:textId="2EB5E3CA" w:rsidR="002B7076" w:rsidRPr="00BB674C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</w:t>
            </w:r>
            <w:r w:rsidRPr="000C02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C0202">
              <w:rPr>
                <w:rFonts w:ascii="TH SarabunPSK" w:hAnsi="TH SarabunPSK" w:cs="TH SarabunPSK"/>
                <w:sz w:val="30"/>
                <w:szCs w:val="30"/>
                <w:lang w:val="en-GB"/>
              </w:rPr>
              <w:t>Feb. 202</w:t>
            </w:r>
            <w:r>
              <w:rPr>
                <w:rFonts w:ascii="TH SarabunPSK" w:hAnsi="TH SarabunPSK" w:cs="TH SarabunPSK"/>
                <w:sz w:val="30"/>
                <w:szCs w:val="30"/>
                <w:lang w:val="en-GB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9CE9AB3" w14:textId="64B247D9" w:rsidR="002B7076" w:rsidRPr="00BB674C" w:rsidRDefault="002B7076" w:rsidP="002B7076">
            <w:pPr>
              <w:spacing w:line="320" w:lineRule="exact"/>
              <w:rPr>
                <w:rFonts w:ascii="TH SarabunPSK" w:hAnsi="TH SarabunPSK" w:cs="TH SarabunPSK"/>
                <w:color w:val="000000"/>
                <w:sz w:val="30"/>
                <w:szCs w:val="30"/>
                <w:highlight w:val="yellow"/>
              </w:rPr>
            </w:pPr>
            <w:r w:rsidRPr="000C0202">
              <w:rPr>
                <w:rFonts w:ascii="TH SarabunPSK" w:hAnsi="TH SarabunPSK" w:cs="TH SarabunPSK"/>
                <w:color w:val="000000"/>
                <w:sz w:val="30"/>
                <w:szCs w:val="30"/>
              </w:rPr>
              <w:t>Biodegradable material and its roles in global environments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11967A" w14:textId="267B4BEA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lang w:val="en-US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C68ACF" w14:textId="631C220D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C7DB6C" w14:textId="495348F4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lang w:val="en-US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  <w:lang w:val="en-US"/>
              </w:rPr>
              <w:t>TK</w:t>
            </w:r>
          </w:p>
        </w:tc>
      </w:tr>
      <w:tr w:rsidR="002B7076" w:rsidRPr="000C0202" w14:paraId="752932B6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00041A9E" w14:textId="77777777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87DCB02" w14:textId="12F08A63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  <w:lang w:val="en-GB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26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Feb. 20</w:t>
            </w:r>
            <w:r w:rsidRPr="000C020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CE1DAA1" w14:textId="3395DF12" w:rsidR="002B7076" w:rsidRPr="000C0202" w:rsidRDefault="002B7076" w:rsidP="002B7076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Bio-based material &amp; Intelligent packaging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8D1E18" w14:textId="179B7BE6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lang w:val="en-US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C83CC3" w14:textId="42ECEF89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CFC79A" w14:textId="16AE3177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lang w:val="en-US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SN</w:t>
            </w:r>
          </w:p>
        </w:tc>
      </w:tr>
      <w:tr w:rsidR="002B7076" w:rsidRPr="000C0202" w14:paraId="503A8550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488B732B" w14:textId="77777777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8CE06A0" w14:textId="237661FC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Mar. 202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2E0DEFA" w14:textId="77777777" w:rsidR="002B7076" w:rsidRPr="000C0202" w:rsidRDefault="002B7076" w:rsidP="002B7076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color w:val="000000"/>
                <w:sz w:val="30"/>
                <w:szCs w:val="30"/>
              </w:rPr>
              <w:t>Biofuels of the future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D6CECD" w14:textId="77777777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lang w:val="en-US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C847DE" w14:textId="77777777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7A05BA" w14:textId="77777777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lang w:val="en-US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lang w:val="en-US"/>
              </w:rPr>
              <w:t>SS</w:t>
            </w:r>
          </w:p>
        </w:tc>
      </w:tr>
      <w:tr w:rsidR="002B7076" w:rsidRPr="000C0202" w14:paraId="1B6AD79F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7019389C" w14:textId="77777777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D9DC1" w14:textId="4015CF8A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Mar. 202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9A9F0" w14:textId="7ACF0083" w:rsidR="002B7076" w:rsidRPr="002B7076" w:rsidRDefault="002B7076" w:rsidP="002B7076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2B707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Green architecture &amp; sustainable buildings: The </w:t>
            </w:r>
            <w:proofErr w:type="gramStart"/>
            <w:r w:rsidRPr="002B7076">
              <w:rPr>
                <w:rFonts w:ascii="TH SarabunPSK" w:hAnsi="TH SarabunPSK" w:cs="TH SarabunPSK"/>
                <w:color w:val="000000"/>
                <w:sz w:val="30"/>
                <w:szCs w:val="30"/>
              </w:rPr>
              <w:t>cutting edge</w:t>
            </w:r>
            <w:proofErr w:type="gramEnd"/>
            <w:r w:rsidRPr="002B707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technology to build houses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93833" w14:textId="7253A5E9" w:rsidR="002B7076" w:rsidRPr="000C0202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DD878" w14:textId="0E10D375" w:rsidR="002B7076" w:rsidRPr="000C0202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562232" w14:textId="368CF410" w:rsidR="002B7076" w:rsidRPr="000C0202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SS</w:t>
            </w:r>
          </w:p>
        </w:tc>
      </w:tr>
      <w:tr w:rsidR="0072744E" w:rsidRPr="000C0202" w14:paraId="6F0B705C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12ED810A" w14:textId="2309A198" w:rsidR="0072744E" w:rsidRPr="000C0202" w:rsidRDefault="00762E9E" w:rsidP="002B7076">
            <w:pPr>
              <w:spacing w:line="30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7809" w:type="dxa"/>
            <w:gridSpan w:val="4"/>
            <w:shd w:val="clear" w:color="auto" w:fill="FFF2CC" w:themeFill="accent4" w:themeFillTint="33"/>
            <w:vAlign w:val="center"/>
          </w:tcPr>
          <w:p w14:paraId="6B82DD10" w14:textId="77777777" w:rsidR="0072744E" w:rsidRPr="000C0202" w:rsidRDefault="0072744E" w:rsidP="002B7076">
            <w:pPr>
              <w:spacing w:line="30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Midterm examination week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C02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15-19</w:t>
            </w:r>
            <w:r w:rsidRPr="000C02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Mar. 202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0C02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79A713" w14:textId="486E3560" w:rsidR="0072744E" w:rsidRPr="000C0202" w:rsidRDefault="0072744E" w:rsidP="002B7076">
            <w:pPr>
              <w:spacing w:line="30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KS/</w:t>
            </w:r>
            <w:r w:rsidRPr="000C0202">
              <w:rPr>
                <w:rFonts w:ascii="TH SarabunPSK" w:hAnsi="TH SarabunPSK" w:cs="TH SarabunPSK"/>
                <w:color w:val="000000"/>
                <w:sz w:val="30"/>
                <w:szCs w:val="30"/>
              </w:rPr>
              <w:t>WC</w:t>
            </w:r>
          </w:p>
        </w:tc>
      </w:tr>
      <w:tr w:rsidR="002B7076" w:rsidRPr="000C0202" w14:paraId="1149319B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3AC7FFB2" w14:textId="449BAB5B" w:rsidR="002B7076" w:rsidRPr="000C0202" w:rsidRDefault="0072744E" w:rsidP="00762E9E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5A92EFA" w14:textId="752B0781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Apr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>. 202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67BE218" w14:textId="47EE7BEE" w:rsidR="002B7076" w:rsidRPr="000C0202" w:rsidRDefault="002B7076" w:rsidP="002B7076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Biological wastes &amp; sustainable management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9D922E" w14:textId="23152C7C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Fonts w:ascii="TH SarabunPSK" w:hAnsi="TH SarabunPSK" w:cs="TH SarabunPSK"/>
                <w:sz w:val="30"/>
                <w:szCs w:val="30"/>
                <w:highlight w:val="yellow"/>
                <w:lang w:val="en-US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FDB1EB" w14:textId="7E584E69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9F81F3" w14:textId="1CC50948" w:rsidR="002B7076" w:rsidRPr="000C0202" w:rsidRDefault="002B7076" w:rsidP="002B7076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SC</w:t>
            </w:r>
          </w:p>
        </w:tc>
      </w:tr>
      <w:tr w:rsidR="002B7076" w:rsidRPr="000C0202" w14:paraId="34A0C1F3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4000B11E" w14:textId="34891578" w:rsidR="002B7076" w:rsidRPr="000C0202" w:rsidRDefault="0072744E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597B35F" w14:textId="59A1F942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C0202">
              <w:rPr>
                <w:rFonts w:ascii="TH SarabunPSK" w:hAnsi="TH SarabunPSK" w:cs="TH SarabunPSK"/>
                <w:sz w:val="30"/>
                <w:szCs w:val="30"/>
                <w:lang w:val="en-GB"/>
              </w:rPr>
              <w:t>Apr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>. 20</w:t>
            </w:r>
            <w:r w:rsidRPr="000C020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7C93DCB" w14:textId="595C1710" w:rsidR="002B7076" w:rsidRPr="000C0202" w:rsidRDefault="002B7076" w:rsidP="002B7076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C020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Innovation of drug discovery for coping with emerging diseases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547F5E" w14:textId="3CED9F4C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Fonts w:ascii="TH SarabunPSK" w:hAnsi="TH SarabunPSK" w:cs="TH SarabunPSK"/>
                <w:sz w:val="30"/>
                <w:szCs w:val="30"/>
                <w:highlight w:val="yellow"/>
                <w:lang w:val="en-US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72531" w14:textId="03050253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4AC628" w14:textId="7236EA37" w:rsidR="002B7076" w:rsidRPr="000C0202" w:rsidRDefault="002B7076" w:rsidP="002B7076">
            <w:pPr>
              <w:pStyle w:val="Heading1"/>
              <w:spacing w:line="320" w:lineRule="exact"/>
              <w:outlineLvl w:val="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proofErr w:type="spellStart"/>
            <w:r w:rsidRPr="000C0202">
              <w:rPr>
                <w:rFonts w:ascii="TH SarabunPSK" w:hAnsi="TH SarabunPSK" w:cs="TH SarabunPSK"/>
                <w:color w:val="000000"/>
                <w:sz w:val="30"/>
                <w:szCs w:val="30"/>
              </w:rPr>
              <w:t>SCh</w:t>
            </w:r>
            <w:proofErr w:type="spellEnd"/>
          </w:p>
        </w:tc>
      </w:tr>
      <w:tr w:rsidR="002B7076" w:rsidRPr="000C0202" w14:paraId="623AE9E2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163D63D1" w14:textId="262495A9" w:rsidR="002B7076" w:rsidRPr="000C0202" w:rsidRDefault="0072744E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C2B08EA" w14:textId="4E0CB347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C0202">
              <w:rPr>
                <w:rFonts w:ascii="TH SarabunPSK" w:hAnsi="TH SarabunPSK" w:cs="TH SarabunPSK"/>
                <w:sz w:val="30"/>
                <w:szCs w:val="30"/>
                <w:lang w:val="en-GB"/>
              </w:rPr>
              <w:t>Apr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>. 20</w:t>
            </w:r>
            <w:r w:rsidRPr="000C020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A01D77E" w14:textId="31D8B5ED" w:rsidR="002B7076" w:rsidRPr="000C0202" w:rsidRDefault="002B7076" w:rsidP="002B7076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2B7076">
              <w:rPr>
                <w:rFonts w:ascii="TH SarabunPSK" w:hAnsi="TH SarabunPSK" w:cs="TH SarabunPSK"/>
                <w:color w:val="000000"/>
                <w:sz w:val="30"/>
                <w:szCs w:val="30"/>
              </w:rPr>
              <w:t>Medicinal chemistry for health and wellness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B4D87D" w14:textId="61C815CB" w:rsidR="002B7076" w:rsidRPr="000C0202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2B7076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E1F379" w14:textId="53F8FEA3" w:rsidR="002B7076" w:rsidRPr="000C0202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2B7076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464E69" w14:textId="124D90A7" w:rsidR="002B7076" w:rsidRPr="000C0202" w:rsidRDefault="002B7076" w:rsidP="002B7076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2B7076">
              <w:rPr>
                <w:rFonts w:ascii="TH SarabunPSK" w:hAnsi="TH SarabunPSK" w:cs="TH SarabunPSK"/>
                <w:color w:val="000000"/>
                <w:sz w:val="30"/>
                <w:szCs w:val="30"/>
              </w:rPr>
              <w:t>SCh</w:t>
            </w:r>
            <w:proofErr w:type="spellEnd"/>
          </w:p>
        </w:tc>
      </w:tr>
      <w:tr w:rsidR="002B7076" w:rsidRPr="000C0202" w14:paraId="3BE722F9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092B77D8" w14:textId="5CDE6D49" w:rsidR="002B7076" w:rsidRPr="000C0202" w:rsidRDefault="0072744E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3A14CCB" w14:textId="7905FC5B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C0202">
              <w:rPr>
                <w:rFonts w:ascii="TH SarabunPSK" w:hAnsi="TH SarabunPSK" w:cs="TH SarabunPSK"/>
                <w:sz w:val="30"/>
                <w:szCs w:val="30"/>
                <w:lang w:val="en-GB"/>
              </w:rPr>
              <w:t>Apr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>. 20</w:t>
            </w:r>
            <w:r w:rsidRPr="000C020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E0BF1D8" w14:textId="17513EE4" w:rsidR="002B7076" w:rsidRPr="000C0202" w:rsidRDefault="002B7076" w:rsidP="002B7076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C020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DNA teleportation: Electromagnetism and DNA, research feature </w:t>
            </w:r>
            <w:proofErr w:type="gramStart"/>
            <w:r w:rsidRPr="000C020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by </w:t>
            </w:r>
            <w:r w:rsidR="006D73C5">
              <w:t xml:space="preserve"> </w:t>
            </w:r>
            <w:r w:rsidR="006D73C5" w:rsidRPr="006D73C5">
              <w:rPr>
                <w:rFonts w:ascii="TH SarabunPSK" w:hAnsi="TH SarabunPSK" w:cs="TH SarabunPSK"/>
                <w:color w:val="000000"/>
                <w:sz w:val="30"/>
                <w:szCs w:val="30"/>
              </w:rPr>
              <w:t>Luc</w:t>
            </w:r>
            <w:proofErr w:type="gramEnd"/>
            <w:r w:rsidR="006D73C5" w:rsidRPr="006D73C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Montagnier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49CD19" w14:textId="77777777" w:rsidR="002B7076" w:rsidRPr="000C0202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highlight w:val="yellow"/>
                <w:shd w:val="clear" w:color="auto" w:fill="FFFFFF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4E2BED" w14:textId="77777777" w:rsidR="002B7076" w:rsidRPr="000C0202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highlight w:val="yellow"/>
                <w:shd w:val="clear" w:color="auto" w:fill="FFFFFF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F7CFAF" w14:textId="77777777" w:rsidR="002B7076" w:rsidRPr="000C0202" w:rsidRDefault="002B7076" w:rsidP="002B7076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SS</w:t>
            </w:r>
          </w:p>
        </w:tc>
      </w:tr>
      <w:tr w:rsidR="002B7076" w:rsidRPr="000C0202" w14:paraId="24F979AE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2D357F5A" w14:textId="378989B8" w:rsidR="002B7076" w:rsidRPr="000C0202" w:rsidRDefault="0072744E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86371D0" w14:textId="0EC19986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Apr. 20</w:t>
            </w:r>
            <w:r w:rsidRPr="000C020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A123BC4" w14:textId="164BA02C" w:rsidR="002B7076" w:rsidRPr="002B7076" w:rsidRDefault="002B7076" w:rsidP="002B7076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B7076">
              <w:rPr>
                <w:rFonts w:ascii="TH SarabunPSK" w:hAnsi="TH SarabunPSK" w:cs="TH SarabunPSK"/>
                <w:color w:val="000000"/>
                <w:sz w:val="30"/>
                <w:szCs w:val="30"/>
              </w:rPr>
              <w:t>DNA technology and genetically modified organisms: impact and risk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8B83C7" w14:textId="6E4C7A98" w:rsidR="002B7076" w:rsidRPr="002B7076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2B7076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4B3E43" w14:textId="0708056B" w:rsidR="002B7076" w:rsidRPr="002B7076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</w:pPr>
            <w:r w:rsidRPr="002B7076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A0696F" w14:textId="59C4986F" w:rsidR="002B7076" w:rsidRPr="002B7076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2B7076">
              <w:rPr>
                <w:rFonts w:ascii="TH SarabunPSK" w:hAnsi="TH SarabunPSK" w:cs="TH SarabunPSK"/>
                <w:color w:val="000000"/>
                <w:sz w:val="30"/>
                <w:szCs w:val="30"/>
              </w:rPr>
              <w:t>KS</w:t>
            </w:r>
          </w:p>
        </w:tc>
      </w:tr>
      <w:tr w:rsidR="002B7076" w:rsidRPr="000C0202" w14:paraId="15A323C7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11BDBE17" w14:textId="233AFB23" w:rsidR="002B7076" w:rsidRPr="000C0202" w:rsidRDefault="0072744E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37308" w14:textId="77777777" w:rsidR="002B7076" w:rsidRPr="000C0202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May</w:t>
            </w:r>
          </w:p>
          <w:p w14:paraId="1A3452B7" w14:textId="6470F5B0" w:rsidR="002B7076" w:rsidRPr="00BB674C" w:rsidRDefault="002B7076" w:rsidP="002B7076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202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5EAC7" w14:textId="5C8E3D79" w:rsidR="002B7076" w:rsidRPr="002B7076" w:rsidRDefault="002B7076" w:rsidP="002B7076">
            <w:pPr>
              <w:pStyle w:val="ListParagraph"/>
              <w:spacing w:line="320" w:lineRule="exact"/>
              <w:ind w:left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Conferences: </w:t>
            </w:r>
            <w:proofErr w:type="spellStart"/>
            <w:r w:rsidRPr="000C0202">
              <w:rPr>
                <w:rFonts w:ascii="TH SarabunPSK" w:hAnsi="TH SarabunPSK" w:cs="TH SarabunPSK"/>
                <w:sz w:val="30"/>
                <w:szCs w:val="30"/>
              </w:rPr>
              <w:t>Bioinnovation</w:t>
            </w:r>
            <w:proofErr w:type="spellEnd"/>
            <w:r w:rsidRPr="000C0202">
              <w:rPr>
                <w:rFonts w:ascii="TH SarabunPSK" w:hAnsi="TH SarabunPSK" w:cs="TH SarabunPSK"/>
                <w:sz w:val="30"/>
                <w:szCs w:val="30"/>
              </w:rPr>
              <w:t xml:space="preserve"> and sustainable ways (Project-based)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CCC41" w14:textId="57D9314F" w:rsidR="002B7076" w:rsidRPr="002B7076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4AC09" w14:textId="4245822F" w:rsidR="002B7076" w:rsidRPr="002B7076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</w:pPr>
            <w:r w:rsidRPr="000C0202"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D8A79D" w14:textId="7FA020C8" w:rsidR="002B7076" w:rsidRPr="002B7076" w:rsidRDefault="002B7076" w:rsidP="002B7076">
            <w:pPr>
              <w:spacing w:line="320" w:lineRule="exact"/>
              <w:jc w:val="center"/>
              <w:rPr>
                <w:rStyle w:val="Strong"/>
                <w:rFonts w:ascii="TH SarabunPSK" w:hAnsi="TH SarabunPSK" w:cs="TH SarabunPSK"/>
                <w:b w:val="0"/>
                <w:bCs w:val="0"/>
                <w:sz w:val="30"/>
                <w:szCs w:val="30"/>
                <w:shd w:val="clear" w:color="auto" w:fill="FFFFFF"/>
              </w:rPr>
            </w:pPr>
            <w:r w:rsidRPr="000C0202">
              <w:rPr>
                <w:rFonts w:ascii="TH SarabunPSK" w:hAnsi="TH SarabunPSK" w:cs="TH SarabunPSK"/>
                <w:color w:val="000000"/>
                <w:sz w:val="30"/>
                <w:szCs w:val="30"/>
              </w:rPr>
              <w:t>KS/SN/TK/</w:t>
            </w:r>
            <w:proofErr w:type="spellStart"/>
            <w:r w:rsidRPr="000C0202">
              <w:rPr>
                <w:rFonts w:ascii="TH SarabunPSK" w:hAnsi="TH SarabunPSK" w:cs="TH SarabunPSK"/>
                <w:color w:val="000000"/>
                <w:sz w:val="30"/>
                <w:szCs w:val="30"/>
              </w:rPr>
              <w:t>SCh</w:t>
            </w:r>
            <w:proofErr w:type="spellEnd"/>
            <w:r w:rsidRPr="000C0202">
              <w:rPr>
                <w:rFonts w:ascii="TH SarabunPSK" w:hAnsi="TH SarabunPSK" w:cs="TH SarabunPSK"/>
                <w:color w:val="000000"/>
                <w:sz w:val="30"/>
                <w:szCs w:val="30"/>
              </w:rPr>
              <w:t>/WC</w:t>
            </w:r>
          </w:p>
        </w:tc>
      </w:tr>
      <w:tr w:rsidR="0072744E" w:rsidRPr="000C0202" w14:paraId="383C95CF" w14:textId="77777777" w:rsidTr="00762E9E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14:paraId="2EA058CB" w14:textId="35CF7781" w:rsidR="0072744E" w:rsidRPr="000C0202" w:rsidRDefault="0072744E" w:rsidP="0072744E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7809" w:type="dxa"/>
            <w:gridSpan w:val="4"/>
            <w:shd w:val="clear" w:color="auto" w:fill="FFF2CC" w:themeFill="accent4" w:themeFillTint="33"/>
            <w:vAlign w:val="center"/>
          </w:tcPr>
          <w:p w14:paraId="0B2A257F" w14:textId="77777777" w:rsidR="0072744E" w:rsidRPr="002B7076" w:rsidRDefault="0072744E" w:rsidP="0072744E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2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Final examination week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10-21 </w:t>
            </w:r>
            <w:r w:rsidRPr="000C02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May 202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0C02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82C140" w14:textId="1F9C87CA" w:rsidR="0072744E" w:rsidRPr="002B7076" w:rsidRDefault="0072744E" w:rsidP="0072744E">
            <w:pPr>
              <w:pStyle w:val="ListParagraph"/>
              <w:spacing w:line="320" w:lineRule="exact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KS/</w:t>
            </w:r>
            <w:r w:rsidRPr="000C0202">
              <w:rPr>
                <w:rFonts w:ascii="TH SarabunPSK" w:hAnsi="TH SarabunPSK" w:cs="TH SarabunPSK"/>
                <w:color w:val="000000"/>
                <w:sz w:val="30"/>
                <w:szCs w:val="30"/>
              </w:rPr>
              <w:t>WC</w:t>
            </w:r>
          </w:p>
        </w:tc>
      </w:tr>
    </w:tbl>
    <w:p w14:paraId="5B2C855F" w14:textId="5434D666" w:rsidR="00E1713F" w:rsidRPr="00535886" w:rsidRDefault="00E1713F" w:rsidP="00475B79">
      <w:pPr>
        <w:tabs>
          <w:tab w:val="left" w:pos="284"/>
          <w:tab w:val="left" w:pos="709"/>
          <w:tab w:val="left" w:pos="1134"/>
          <w:tab w:val="left" w:pos="3686"/>
        </w:tabs>
        <w:autoSpaceDE w:val="0"/>
        <w:autoSpaceDN w:val="0"/>
        <w:adjustRightInd w:val="0"/>
        <w:spacing w:before="240" w:after="0" w:line="240" w:lineRule="auto"/>
        <w:rPr>
          <w:rFonts w:ascii="TH SarabunPSK" w:eastAsia="BrowalliaNew-Bold" w:hAnsi="TH SarabunPSK" w:cs="TH SarabunPSK"/>
          <w:color w:val="000000"/>
          <w:sz w:val="30"/>
          <w:szCs w:val="30"/>
        </w:rPr>
      </w:pPr>
    </w:p>
    <w:sectPr w:rsidR="00E1713F" w:rsidRPr="00535886" w:rsidSect="0096298B">
      <w:headerReference w:type="default" r:id="rId8"/>
      <w:footerReference w:type="default" r:id="rId9"/>
      <w:pgSz w:w="11906" w:h="16838" w:code="9"/>
      <w:pgMar w:top="2552" w:right="1276" w:bottom="851" w:left="1276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28119" w14:textId="77777777" w:rsidR="008D0DAD" w:rsidRDefault="008D0DAD" w:rsidP="00946860">
      <w:pPr>
        <w:spacing w:after="0" w:line="240" w:lineRule="auto"/>
      </w:pPr>
      <w:r>
        <w:separator/>
      </w:r>
    </w:p>
  </w:endnote>
  <w:endnote w:type="continuationSeparator" w:id="0">
    <w:p w14:paraId="5CA9F4CD" w14:textId="77777777" w:rsidR="008D0DAD" w:rsidRDefault="008D0DAD" w:rsidP="0094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4988" w14:textId="2CCDE342" w:rsidR="00135117" w:rsidRPr="0096298B" w:rsidRDefault="00475B79" w:rsidP="0096298B">
    <w:pPr>
      <w:tabs>
        <w:tab w:val="right" w:pos="9026"/>
      </w:tabs>
      <w:spacing w:after="0" w:line="240" w:lineRule="auto"/>
      <w:jc w:val="both"/>
    </w:pPr>
    <w:r w:rsidRPr="00BC5B38">
      <w:rPr>
        <w:rFonts w:ascii="TH SarabunPSK" w:hAnsi="TH SarabunPSK" w:cs="TH SarabunPSK"/>
        <w:color w:val="000000"/>
        <w:sz w:val="24"/>
        <w:szCs w:val="24"/>
        <w:lang w:val="en-GB"/>
      </w:rPr>
      <w:t xml:space="preserve">SCIN </w:t>
    </w:r>
    <w:proofErr w:type="gramStart"/>
    <w:r w:rsidRPr="00BC5B38">
      <w:rPr>
        <w:rFonts w:ascii="TH SarabunPSK" w:hAnsi="TH SarabunPSK" w:cs="TH SarabunPSK"/>
        <w:color w:val="000000"/>
        <w:sz w:val="24"/>
        <w:szCs w:val="24"/>
        <w:lang w:val="en-GB"/>
      </w:rPr>
      <w:t xml:space="preserve">103  </w:t>
    </w:r>
    <w:proofErr w:type="spellStart"/>
    <w:r w:rsidRPr="00BC5B38">
      <w:rPr>
        <w:rFonts w:ascii="TH SarabunPSK" w:hAnsi="TH SarabunPSK" w:cs="TH SarabunPSK"/>
        <w:color w:val="000000"/>
        <w:sz w:val="24"/>
        <w:szCs w:val="24"/>
        <w:lang w:val="en-GB"/>
      </w:rPr>
      <w:t>Bioinnovation</w:t>
    </w:r>
    <w:proofErr w:type="spellEnd"/>
    <w:proofErr w:type="gramEnd"/>
    <w:r w:rsidRPr="00BC5B38">
      <w:rPr>
        <w:rFonts w:ascii="TH SarabunPSK" w:hAnsi="TH SarabunPSK" w:cs="TH SarabunPSK"/>
        <w:color w:val="000000"/>
        <w:sz w:val="24"/>
        <w:szCs w:val="24"/>
        <w:lang w:val="en-GB"/>
      </w:rPr>
      <w:t xml:space="preserve"> and Sustainable Society</w:t>
    </w:r>
    <w:r w:rsidR="00336F98" w:rsidRPr="0096298B">
      <w:rPr>
        <w:rFonts w:ascii="TH Sarabun New" w:hAnsi="TH Sarabun New" w:cs="TH Sarabun New"/>
        <w:color w:val="000000" w:themeColor="text1"/>
        <w:sz w:val="24"/>
        <w:szCs w:val="24"/>
      </w:rPr>
      <w:tab/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fldChar w:fldCharType="begin"/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instrText xml:space="preserve"> PAGE   \* MERGEFORMAT </w:instrText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fldChar w:fldCharType="separate"/>
    </w:r>
    <w:r w:rsidR="0091777C">
      <w:rPr>
        <w:rFonts w:ascii="TH Sarabun New" w:hAnsi="TH Sarabun New" w:cs="TH Sarabun New"/>
        <w:noProof/>
        <w:color w:val="000000" w:themeColor="text1"/>
        <w:sz w:val="24"/>
        <w:szCs w:val="24"/>
      </w:rPr>
      <w:t>1</w:t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fldChar w:fldCharType="end"/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t xml:space="preserve"> | </w:t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fldChar w:fldCharType="begin"/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instrText xml:space="preserve"> NUMPAGES  \* Arabic  \* MERGEFORMAT </w:instrText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fldChar w:fldCharType="separate"/>
    </w:r>
    <w:r w:rsidR="0091777C">
      <w:rPr>
        <w:rFonts w:ascii="TH Sarabun New" w:hAnsi="TH Sarabun New" w:cs="TH Sarabun New"/>
        <w:noProof/>
        <w:color w:val="000000" w:themeColor="text1"/>
        <w:sz w:val="24"/>
        <w:szCs w:val="24"/>
      </w:rPr>
      <w:t>4</w:t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65F7" w14:textId="77777777" w:rsidR="008D0DAD" w:rsidRDefault="008D0DAD" w:rsidP="00946860">
      <w:pPr>
        <w:spacing w:after="0" w:line="240" w:lineRule="auto"/>
      </w:pPr>
      <w:r>
        <w:separator/>
      </w:r>
    </w:p>
  </w:footnote>
  <w:footnote w:type="continuationSeparator" w:id="0">
    <w:p w14:paraId="1FC4D7D4" w14:textId="77777777" w:rsidR="008D0DAD" w:rsidRDefault="008D0DAD" w:rsidP="0094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4FAA" w14:textId="0C310820" w:rsidR="00CC7543" w:rsidRDefault="00D72260" w:rsidP="00CC7543">
    <w:pPr>
      <w:pStyle w:val="Header"/>
      <w:rPr>
        <w:rFonts w:ascii="TH Sarabun New" w:hAnsi="TH Sarabun New" w:cs="TH Sarabun New"/>
        <w:b/>
        <w:bCs/>
        <w:sz w:val="2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BBEE0CE" wp14:editId="7BEE89A2">
          <wp:simplePos x="0" y="0"/>
          <wp:positionH relativeFrom="margin">
            <wp:align>center</wp:align>
          </wp:positionH>
          <wp:positionV relativeFrom="paragraph">
            <wp:posOffset>25400</wp:posOffset>
          </wp:positionV>
          <wp:extent cx="466725" cy="466725"/>
          <wp:effectExtent l="0" t="0" r="9525" b="9525"/>
          <wp:wrapNone/>
          <wp:docPr id="6" name="Picture 6" descr="https://op.mahidol.ac.th/ga/wp-content/uploads/2019/06/logo-MU_black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.mahidol.ac.th/ga/wp-content/uploads/2019/06/logo-MU_black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05F37E" w14:textId="480BEA87" w:rsidR="00CC7543" w:rsidRDefault="00CC7543" w:rsidP="00CC7543">
    <w:pPr>
      <w:pStyle w:val="Header"/>
      <w:rPr>
        <w:rFonts w:ascii="TH Sarabun New" w:hAnsi="TH Sarabun New" w:cs="TH Sarabun New"/>
        <w:b/>
        <w:bCs/>
        <w:sz w:val="28"/>
      </w:rPr>
    </w:pPr>
  </w:p>
  <w:p w14:paraId="655AEE3B" w14:textId="77777777" w:rsidR="00E63DE9" w:rsidRDefault="00E63DE9" w:rsidP="00E63DE9">
    <w:pPr>
      <w:pStyle w:val="Header"/>
      <w:spacing w:line="168" w:lineRule="auto"/>
      <w:ind w:right="-694"/>
      <w:rPr>
        <w:rFonts w:ascii="TH Sarabun New" w:hAnsi="TH Sarabun New" w:cs="TH Sarabun New"/>
        <w:sz w:val="24"/>
        <w:szCs w:val="24"/>
      </w:rPr>
    </w:pPr>
  </w:p>
  <w:p w14:paraId="6C7235E2" w14:textId="6C4885C6" w:rsidR="00135117" w:rsidRPr="00CC7543" w:rsidRDefault="00135117" w:rsidP="00F07288">
    <w:pPr>
      <w:pStyle w:val="Header"/>
      <w:tabs>
        <w:tab w:val="clear" w:pos="4680"/>
        <w:tab w:val="clear" w:pos="9360"/>
        <w:tab w:val="right" w:pos="9356"/>
      </w:tabs>
      <w:spacing w:line="216" w:lineRule="auto"/>
      <w:ind w:right="-2"/>
      <w:rPr>
        <w:rFonts w:ascii="TH Sarabun New" w:hAnsi="TH Sarabun New" w:cs="TH Sarabun New"/>
        <w:sz w:val="24"/>
        <w:szCs w:val="24"/>
      </w:rPr>
    </w:pPr>
    <w:r w:rsidRPr="00CC7543">
      <w:rPr>
        <w:rFonts w:ascii="TH Sarabun New" w:hAnsi="TH Sarabun New" w:cs="TH Sarabun New"/>
        <w:sz w:val="24"/>
        <w:szCs w:val="24"/>
      </w:rPr>
      <w:t xml:space="preserve">School of </w:t>
    </w:r>
    <w:proofErr w:type="spellStart"/>
    <w:r w:rsidRPr="00CC7543">
      <w:rPr>
        <w:rFonts w:ascii="TH Sarabun New" w:hAnsi="TH Sarabun New" w:cs="TH Sarabun New"/>
        <w:sz w:val="24"/>
        <w:szCs w:val="24"/>
      </w:rPr>
      <w:t>Bioinnovation</w:t>
    </w:r>
    <w:proofErr w:type="spellEnd"/>
    <w:r w:rsidRPr="00CC7543">
      <w:rPr>
        <w:rFonts w:ascii="TH Sarabun New" w:hAnsi="TH Sarabun New" w:cs="TH Sarabun New"/>
        <w:sz w:val="24"/>
        <w:szCs w:val="24"/>
      </w:rPr>
      <w:t xml:space="preserve"> and Bio-based Product Intelligence (</w:t>
    </w:r>
    <w:proofErr w:type="gramStart"/>
    <w:r w:rsidRPr="00CC7543">
      <w:rPr>
        <w:rFonts w:ascii="TH Sarabun New" w:hAnsi="TH Sarabun New" w:cs="TH Sarabun New"/>
        <w:sz w:val="24"/>
        <w:szCs w:val="24"/>
      </w:rPr>
      <w:t>SCIN)</w:t>
    </w:r>
    <w:r w:rsidR="00CC7543">
      <w:rPr>
        <w:rFonts w:ascii="TH Sarabun New" w:hAnsi="TH Sarabun New" w:cs="TH Sarabun New"/>
        <w:sz w:val="24"/>
        <w:szCs w:val="24"/>
      </w:rPr>
      <w:t xml:space="preserve">   </w:t>
    </w:r>
    <w:proofErr w:type="gramEnd"/>
    <w:r w:rsidR="00CC7543">
      <w:rPr>
        <w:rFonts w:ascii="TH Sarabun New" w:hAnsi="TH Sarabun New" w:cs="TH Sarabun New"/>
        <w:sz w:val="24"/>
        <w:szCs w:val="24"/>
      </w:rPr>
      <w:t xml:space="preserve">                 </w:t>
    </w:r>
    <w:r w:rsidR="00F07288">
      <w:rPr>
        <w:rFonts w:ascii="TH Sarabun New" w:hAnsi="TH Sarabun New" w:cs="TH Sarabun New"/>
        <w:sz w:val="24"/>
        <w:szCs w:val="24"/>
      </w:rPr>
      <w:t xml:space="preserve">  </w:t>
    </w:r>
    <w:r w:rsidR="00F07288">
      <w:rPr>
        <w:rFonts w:ascii="TH Sarabun New" w:hAnsi="TH Sarabun New" w:cs="TH Sarabun New"/>
        <w:sz w:val="24"/>
        <w:szCs w:val="24"/>
        <w:cs/>
      </w:rPr>
      <w:tab/>
    </w:r>
    <w:r w:rsidR="00CC7543">
      <w:rPr>
        <w:rFonts w:ascii="TH Sarabun New" w:hAnsi="TH Sarabun New" w:cs="TH Sarabun New"/>
        <w:sz w:val="24"/>
        <w:szCs w:val="24"/>
      </w:rPr>
      <w:t xml:space="preserve">Degree </w:t>
    </w:r>
    <w:r w:rsidR="00700CB4">
      <w:rPr>
        <w:rFonts w:ascii="Wingdings 2" w:hAnsi="Wingdings 2" w:cs="TH Sarabun New"/>
        <w:sz w:val="24"/>
        <w:szCs w:val="24"/>
      </w:rPr>
      <w:t></w:t>
    </w:r>
    <w:r w:rsidR="00CC7543">
      <w:rPr>
        <w:rFonts w:ascii="TH Sarabun New" w:hAnsi="TH Sarabun New" w:cs="TH Sarabun New"/>
        <w:sz w:val="24"/>
        <w:szCs w:val="24"/>
      </w:rPr>
      <w:t xml:space="preserve"> Bachelor </w:t>
    </w:r>
    <w:r w:rsidR="00700CB4">
      <w:rPr>
        <w:rFonts w:ascii="TH Sarabun New" w:hAnsi="TH Sarabun New" w:cs="TH Sarabun New"/>
        <w:sz w:val="24"/>
        <w:szCs w:val="24"/>
      </w:rPr>
      <w:sym w:font="Wingdings 2" w:char="F0A3"/>
    </w:r>
    <w:r w:rsidR="00CC7543">
      <w:rPr>
        <w:rFonts w:ascii="TH Sarabun New" w:hAnsi="TH Sarabun New" w:cs="TH Sarabun New"/>
        <w:sz w:val="24"/>
        <w:szCs w:val="24"/>
      </w:rPr>
      <w:t xml:space="preserve"> Master </w:t>
    </w:r>
    <w:r w:rsidR="00700CB4">
      <w:rPr>
        <w:rFonts w:ascii="TH Sarabun New" w:hAnsi="TH Sarabun New" w:cs="TH Sarabun New"/>
        <w:sz w:val="24"/>
        <w:szCs w:val="24"/>
      </w:rPr>
      <w:sym w:font="Wingdings 2" w:char="F0A3"/>
    </w:r>
    <w:r w:rsidR="00CC7543">
      <w:rPr>
        <w:rFonts w:ascii="TH Sarabun New" w:hAnsi="TH Sarabun New" w:cs="TH Sarabun New"/>
        <w:sz w:val="24"/>
        <w:szCs w:val="24"/>
      </w:rPr>
      <w:t xml:space="preserve"> Doctoral</w:t>
    </w:r>
  </w:p>
  <w:p w14:paraId="748A00E1" w14:textId="36BFC2C2" w:rsidR="00135117" w:rsidRPr="00CC7543" w:rsidRDefault="00135117" w:rsidP="00F07288">
    <w:pPr>
      <w:pStyle w:val="Header"/>
      <w:tabs>
        <w:tab w:val="clear" w:pos="4680"/>
        <w:tab w:val="clear" w:pos="9360"/>
        <w:tab w:val="right" w:pos="9356"/>
      </w:tabs>
      <w:spacing w:line="216" w:lineRule="auto"/>
      <w:ind w:right="-2"/>
      <w:rPr>
        <w:rFonts w:ascii="TH Sarabun New" w:hAnsi="TH Sarabun New" w:cs="TH Sarabun New"/>
        <w:sz w:val="24"/>
        <w:szCs w:val="24"/>
      </w:rPr>
    </w:pPr>
    <w:r w:rsidRPr="00CC7543">
      <w:rPr>
        <w:rFonts w:ascii="TH Sarabun New" w:hAnsi="TH Sarabun New" w:cs="TH Sarabun New"/>
        <w:sz w:val="24"/>
        <w:szCs w:val="24"/>
      </w:rPr>
      <w:t xml:space="preserve">Program in </w:t>
    </w:r>
    <w:proofErr w:type="spellStart"/>
    <w:r w:rsidRPr="00CC7543">
      <w:rPr>
        <w:rFonts w:ascii="TH Sarabun New" w:hAnsi="TH Sarabun New" w:cs="TH Sarabun New"/>
        <w:sz w:val="24"/>
        <w:szCs w:val="24"/>
      </w:rPr>
      <w:t>Bioinnovation</w:t>
    </w:r>
    <w:proofErr w:type="spellEnd"/>
    <w:r w:rsidRPr="00CC7543">
      <w:rPr>
        <w:rFonts w:ascii="TH Sarabun New" w:hAnsi="TH Sarabun New" w:cs="TH Sarabun New"/>
        <w:sz w:val="24"/>
        <w:szCs w:val="24"/>
      </w:rPr>
      <w:t xml:space="preserve"> (International Program, Multidisciplinary </w:t>
    </w:r>
    <w:proofErr w:type="gramStart"/>
    <w:r w:rsidRPr="00CC7543">
      <w:rPr>
        <w:rFonts w:ascii="TH Sarabun New" w:hAnsi="TH Sarabun New" w:cs="TH Sarabun New"/>
        <w:sz w:val="24"/>
        <w:szCs w:val="24"/>
      </w:rPr>
      <w:t>Program)</w:t>
    </w:r>
    <w:r w:rsidR="00700CB4">
      <w:rPr>
        <w:rFonts w:ascii="TH Sarabun New" w:hAnsi="TH Sarabun New" w:cs="TH Sarabun New"/>
        <w:sz w:val="24"/>
        <w:szCs w:val="24"/>
      </w:rPr>
      <w:t xml:space="preserve">   </w:t>
    </w:r>
    <w:proofErr w:type="gramEnd"/>
    <w:r w:rsidR="00700CB4">
      <w:rPr>
        <w:rFonts w:ascii="TH Sarabun New" w:hAnsi="TH Sarabun New" w:cs="TH Sarabun New"/>
        <w:sz w:val="24"/>
        <w:szCs w:val="24"/>
      </w:rPr>
      <w:t xml:space="preserve">          </w:t>
    </w:r>
    <w:r w:rsidR="00F07288">
      <w:rPr>
        <w:rFonts w:ascii="TH Sarabun New" w:hAnsi="TH Sarabun New" w:cs="TH Sarabun New"/>
        <w:sz w:val="24"/>
        <w:szCs w:val="24"/>
        <w:cs/>
      </w:rPr>
      <w:tab/>
    </w:r>
    <w:r w:rsidR="00700CB4">
      <w:rPr>
        <w:rFonts w:ascii="TH Sarabun New" w:hAnsi="TH Sarabun New" w:cs="TH Sarabun New"/>
        <w:sz w:val="24"/>
        <w:szCs w:val="24"/>
      </w:rPr>
      <w:t>Faculty of Science</w:t>
    </w:r>
  </w:p>
  <w:p w14:paraId="6D50B996" w14:textId="28488B4E" w:rsidR="00135117" w:rsidRPr="00535886" w:rsidRDefault="00135117" w:rsidP="00F07288">
    <w:pPr>
      <w:pStyle w:val="Header"/>
      <w:tabs>
        <w:tab w:val="clear" w:pos="9360"/>
      </w:tabs>
      <w:spacing w:line="216" w:lineRule="auto"/>
      <w:ind w:right="-2"/>
      <w:rPr>
        <w:rFonts w:ascii="TH Sarabun New" w:hAnsi="TH Sarabun New" w:cs="TH Sarabun New"/>
        <w:sz w:val="24"/>
        <w:szCs w:val="24"/>
      </w:rPr>
    </w:pPr>
    <w:r w:rsidRPr="00CC7543">
      <w:rPr>
        <w:rFonts w:ascii="TH Sarabun New" w:hAnsi="TH Sarabun New" w:cs="TH Sarabun Ne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065F86" wp14:editId="5B8B5BF0">
              <wp:simplePos x="0" y="0"/>
              <wp:positionH relativeFrom="column">
                <wp:posOffset>0</wp:posOffset>
              </wp:positionH>
              <wp:positionV relativeFrom="paragraph">
                <wp:posOffset>162355</wp:posOffset>
              </wp:positionV>
              <wp:extent cx="6150634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0634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8AF29B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484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" strokecolor="black [3200]" strokeweight="1.5pt">
              <v:stroke joinstyle="miter"/>
            </v:line>
          </w:pict>
        </mc:Fallback>
      </mc:AlternateContent>
    </w:r>
    <w:r w:rsidRPr="00CC7543">
      <w:rPr>
        <w:rFonts w:ascii="TH Sarabun New" w:hAnsi="TH Sarabun New" w:cs="TH Sarabun New"/>
        <w:sz w:val="24"/>
        <w:szCs w:val="24"/>
      </w:rPr>
      <w:t>Course</w:t>
    </w:r>
    <w:r w:rsidR="00535886">
      <w:rPr>
        <w:rFonts w:ascii="TH Sarabun New" w:hAnsi="TH Sarabun New" w:cs="TH Sarabun New"/>
        <w:sz w:val="24"/>
        <w:szCs w:val="24"/>
      </w:rPr>
      <w:t xml:space="preserve">: </w:t>
    </w:r>
    <w:r w:rsidR="009B3D4C">
      <w:rPr>
        <w:rFonts w:ascii="TH SarabunPSK" w:hAnsi="TH SarabunPSK" w:cs="TH SarabunPSK"/>
        <w:color w:val="000000"/>
        <w:sz w:val="24"/>
        <w:szCs w:val="24"/>
        <w:lang w:val="en-GB"/>
      </w:rPr>
      <w:t xml:space="preserve">SCIN </w:t>
    </w:r>
    <w:proofErr w:type="gramStart"/>
    <w:r w:rsidR="009B3D4C">
      <w:rPr>
        <w:rFonts w:ascii="TH SarabunPSK" w:hAnsi="TH SarabunPSK" w:cs="TH SarabunPSK"/>
        <w:color w:val="000000"/>
        <w:sz w:val="24"/>
        <w:szCs w:val="24"/>
        <w:lang w:val="en-GB"/>
      </w:rPr>
      <w:t>103 :</w:t>
    </w:r>
    <w:proofErr w:type="gramEnd"/>
    <w:r w:rsidR="009B3D4C">
      <w:rPr>
        <w:rFonts w:ascii="TH SarabunPSK" w:hAnsi="TH SarabunPSK" w:cs="TH SarabunPSK"/>
        <w:color w:val="000000"/>
        <w:sz w:val="24"/>
        <w:szCs w:val="24"/>
        <w:lang w:val="en-GB"/>
      </w:rPr>
      <w:t xml:space="preserve"> </w:t>
    </w:r>
    <w:proofErr w:type="spellStart"/>
    <w:r w:rsidR="00535886" w:rsidRPr="00BC5B38">
      <w:rPr>
        <w:rFonts w:ascii="TH SarabunPSK" w:hAnsi="TH SarabunPSK" w:cs="TH SarabunPSK"/>
        <w:color w:val="000000"/>
        <w:sz w:val="24"/>
        <w:szCs w:val="24"/>
        <w:lang w:val="en-GB"/>
      </w:rPr>
      <w:t>Bioinnovation</w:t>
    </w:r>
    <w:proofErr w:type="spellEnd"/>
    <w:r w:rsidR="00535886" w:rsidRPr="00BC5B38">
      <w:rPr>
        <w:rFonts w:ascii="TH SarabunPSK" w:hAnsi="TH SarabunPSK" w:cs="TH SarabunPSK"/>
        <w:color w:val="000000"/>
        <w:sz w:val="24"/>
        <w:szCs w:val="24"/>
        <w:lang w:val="en-GB"/>
      </w:rPr>
      <w:t xml:space="preserve"> and Sustainable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D2F"/>
    <w:multiLevelType w:val="hybridMultilevel"/>
    <w:tmpl w:val="D5C2FA44"/>
    <w:lvl w:ilvl="0" w:tplc="DF043AAA">
      <w:start w:val="3"/>
      <w:numFmt w:val="bullet"/>
      <w:lvlText w:val="-"/>
      <w:lvlJc w:val="left"/>
      <w:pPr>
        <w:ind w:left="72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0AB9"/>
    <w:multiLevelType w:val="hybridMultilevel"/>
    <w:tmpl w:val="04301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8666C"/>
    <w:multiLevelType w:val="hybridMultilevel"/>
    <w:tmpl w:val="B79204B8"/>
    <w:lvl w:ilvl="0" w:tplc="ABEE4A60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F678E"/>
    <w:multiLevelType w:val="hybridMultilevel"/>
    <w:tmpl w:val="2698F984"/>
    <w:lvl w:ilvl="0" w:tplc="1EFE4AFC">
      <w:start w:val="3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66C7"/>
    <w:multiLevelType w:val="hybridMultilevel"/>
    <w:tmpl w:val="071AC122"/>
    <w:lvl w:ilvl="0" w:tplc="E77C3D36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D5A"/>
    <w:multiLevelType w:val="hybridMultilevel"/>
    <w:tmpl w:val="3E0A842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5E4C49"/>
    <w:multiLevelType w:val="hybridMultilevel"/>
    <w:tmpl w:val="8FCE4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E3F3B"/>
    <w:multiLevelType w:val="hybridMultilevel"/>
    <w:tmpl w:val="E506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714A"/>
    <w:multiLevelType w:val="hybridMultilevel"/>
    <w:tmpl w:val="A828AE3C"/>
    <w:lvl w:ilvl="0" w:tplc="741E0E7A">
      <w:start w:val="3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C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A467F0"/>
    <w:multiLevelType w:val="hybridMultilevel"/>
    <w:tmpl w:val="B9AECF9A"/>
    <w:lvl w:ilvl="0" w:tplc="A1687A32">
      <w:start w:val="2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0B15"/>
    <w:multiLevelType w:val="hybridMultilevel"/>
    <w:tmpl w:val="81D658AE"/>
    <w:lvl w:ilvl="0" w:tplc="9F9E04C0">
      <w:start w:val="2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60"/>
    <w:rsid w:val="000058A6"/>
    <w:rsid w:val="0002276C"/>
    <w:rsid w:val="00026B3E"/>
    <w:rsid w:val="0005624A"/>
    <w:rsid w:val="00064B7B"/>
    <w:rsid w:val="000657F6"/>
    <w:rsid w:val="00065A1C"/>
    <w:rsid w:val="00087323"/>
    <w:rsid w:val="00097815"/>
    <w:rsid w:val="000B461B"/>
    <w:rsid w:val="000C0202"/>
    <w:rsid w:val="000D75C2"/>
    <w:rsid w:val="000E3D72"/>
    <w:rsid w:val="000E6A45"/>
    <w:rsid w:val="00112309"/>
    <w:rsid w:val="001178BB"/>
    <w:rsid w:val="00135117"/>
    <w:rsid w:val="001603DE"/>
    <w:rsid w:val="0017101D"/>
    <w:rsid w:val="00171513"/>
    <w:rsid w:val="00171D49"/>
    <w:rsid w:val="00174D6C"/>
    <w:rsid w:val="00180F23"/>
    <w:rsid w:val="00196BC8"/>
    <w:rsid w:val="001A1E80"/>
    <w:rsid w:val="001A58DA"/>
    <w:rsid w:val="001B7826"/>
    <w:rsid w:val="001C71AC"/>
    <w:rsid w:val="001F5560"/>
    <w:rsid w:val="00202425"/>
    <w:rsid w:val="00204E59"/>
    <w:rsid w:val="00206E56"/>
    <w:rsid w:val="002121EA"/>
    <w:rsid w:val="00213356"/>
    <w:rsid w:val="0022275A"/>
    <w:rsid w:val="0022314B"/>
    <w:rsid w:val="0023780D"/>
    <w:rsid w:val="002525C0"/>
    <w:rsid w:val="002665DC"/>
    <w:rsid w:val="00273F7E"/>
    <w:rsid w:val="00274575"/>
    <w:rsid w:val="00276802"/>
    <w:rsid w:val="00281E22"/>
    <w:rsid w:val="00285452"/>
    <w:rsid w:val="002B3347"/>
    <w:rsid w:val="002B7076"/>
    <w:rsid w:val="002C1364"/>
    <w:rsid w:val="00306576"/>
    <w:rsid w:val="0030708F"/>
    <w:rsid w:val="00310B36"/>
    <w:rsid w:val="0031547E"/>
    <w:rsid w:val="003165F7"/>
    <w:rsid w:val="00320811"/>
    <w:rsid w:val="00320EDC"/>
    <w:rsid w:val="00322CA1"/>
    <w:rsid w:val="00323A7E"/>
    <w:rsid w:val="00327C01"/>
    <w:rsid w:val="003311B2"/>
    <w:rsid w:val="003331B8"/>
    <w:rsid w:val="00336F98"/>
    <w:rsid w:val="003448B0"/>
    <w:rsid w:val="00352843"/>
    <w:rsid w:val="00367F17"/>
    <w:rsid w:val="0037378C"/>
    <w:rsid w:val="00374FC9"/>
    <w:rsid w:val="00377E4D"/>
    <w:rsid w:val="00383CAF"/>
    <w:rsid w:val="00386E89"/>
    <w:rsid w:val="00397CE6"/>
    <w:rsid w:val="003B34DC"/>
    <w:rsid w:val="003B51F5"/>
    <w:rsid w:val="003D1DCF"/>
    <w:rsid w:val="003D49E3"/>
    <w:rsid w:val="003F1EDA"/>
    <w:rsid w:val="004026FF"/>
    <w:rsid w:val="00404710"/>
    <w:rsid w:val="00435542"/>
    <w:rsid w:val="00473C21"/>
    <w:rsid w:val="00475B79"/>
    <w:rsid w:val="0047600F"/>
    <w:rsid w:val="004916E3"/>
    <w:rsid w:val="004A7BD1"/>
    <w:rsid w:val="004C0F0E"/>
    <w:rsid w:val="004C334A"/>
    <w:rsid w:val="004E2480"/>
    <w:rsid w:val="004F0F68"/>
    <w:rsid w:val="00503651"/>
    <w:rsid w:val="00512AE0"/>
    <w:rsid w:val="00513C75"/>
    <w:rsid w:val="00517BCD"/>
    <w:rsid w:val="005234A7"/>
    <w:rsid w:val="00535886"/>
    <w:rsid w:val="005428CA"/>
    <w:rsid w:val="0054358D"/>
    <w:rsid w:val="00543933"/>
    <w:rsid w:val="00544B1D"/>
    <w:rsid w:val="0055199C"/>
    <w:rsid w:val="00553F3D"/>
    <w:rsid w:val="00564D89"/>
    <w:rsid w:val="005814D8"/>
    <w:rsid w:val="00587598"/>
    <w:rsid w:val="005B182A"/>
    <w:rsid w:val="005E0E35"/>
    <w:rsid w:val="006064F5"/>
    <w:rsid w:val="006109E7"/>
    <w:rsid w:val="00616969"/>
    <w:rsid w:val="0063411A"/>
    <w:rsid w:val="00634936"/>
    <w:rsid w:val="006371F6"/>
    <w:rsid w:val="00637C78"/>
    <w:rsid w:val="00645B63"/>
    <w:rsid w:val="006558B8"/>
    <w:rsid w:val="00670C3E"/>
    <w:rsid w:val="006767C0"/>
    <w:rsid w:val="006A4AD6"/>
    <w:rsid w:val="006D73C5"/>
    <w:rsid w:val="006E33D9"/>
    <w:rsid w:val="006E444F"/>
    <w:rsid w:val="00700CB4"/>
    <w:rsid w:val="00706FEC"/>
    <w:rsid w:val="00712007"/>
    <w:rsid w:val="0072048B"/>
    <w:rsid w:val="007225C6"/>
    <w:rsid w:val="0072731D"/>
    <w:rsid w:val="0072744E"/>
    <w:rsid w:val="00730E09"/>
    <w:rsid w:val="00735FE7"/>
    <w:rsid w:val="0075066C"/>
    <w:rsid w:val="007618B3"/>
    <w:rsid w:val="00762305"/>
    <w:rsid w:val="00762E9E"/>
    <w:rsid w:val="0076769E"/>
    <w:rsid w:val="00790EB3"/>
    <w:rsid w:val="007922B0"/>
    <w:rsid w:val="007E322F"/>
    <w:rsid w:val="00813732"/>
    <w:rsid w:val="00833A65"/>
    <w:rsid w:val="008342B2"/>
    <w:rsid w:val="0084137F"/>
    <w:rsid w:val="00865458"/>
    <w:rsid w:val="00876763"/>
    <w:rsid w:val="008B5EB1"/>
    <w:rsid w:val="008C2483"/>
    <w:rsid w:val="008C39B9"/>
    <w:rsid w:val="008D0DAD"/>
    <w:rsid w:val="008D3025"/>
    <w:rsid w:val="008D32CD"/>
    <w:rsid w:val="008E5008"/>
    <w:rsid w:val="008E5EEE"/>
    <w:rsid w:val="008E7AD0"/>
    <w:rsid w:val="0091777C"/>
    <w:rsid w:val="00922DD5"/>
    <w:rsid w:val="009324D8"/>
    <w:rsid w:val="00941AF2"/>
    <w:rsid w:val="009431C9"/>
    <w:rsid w:val="0094426E"/>
    <w:rsid w:val="00944A62"/>
    <w:rsid w:val="00946860"/>
    <w:rsid w:val="009509E9"/>
    <w:rsid w:val="00960EE4"/>
    <w:rsid w:val="0096298B"/>
    <w:rsid w:val="00964DC3"/>
    <w:rsid w:val="0096546D"/>
    <w:rsid w:val="009844F2"/>
    <w:rsid w:val="00985BF3"/>
    <w:rsid w:val="0099695E"/>
    <w:rsid w:val="00997F4D"/>
    <w:rsid w:val="009A29A2"/>
    <w:rsid w:val="009A53E2"/>
    <w:rsid w:val="009B3D4C"/>
    <w:rsid w:val="009D1C0D"/>
    <w:rsid w:val="009D21AC"/>
    <w:rsid w:val="009D3AF4"/>
    <w:rsid w:val="009F386F"/>
    <w:rsid w:val="009F5EF6"/>
    <w:rsid w:val="00A108A0"/>
    <w:rsid w:val="00A2621C"/>
    <w:rsid w:val="00A26B15"/>
    <w:rsid w:val="00A46DFF"/>
    <w:rsid w:val="00A803EB"/>
    <w:rsid w:val="00A87FE9"/>
    <w:rsid w:val="00A964B4"/>
    <w:rsid w:val="00A96A54"/>
    <w:rsid w:val="00AA006D"/>
    <w:rsid w:val="00AB2A25"/>
    <w:rsid w:val="00AC5CE8"/>
    <w:rsid w:val="00AF2632"/>
    <w:rsid w:val="00B45786"/>
    <w:rsid w:val="00B4751D"/>
    <w:rsid w:val="00B52733"/>
    <w:rsid w:val="00B53E51"/>
    <w:rsid w:val="00B54ADB"/>
    <w:rsid w:val="00BB0828"/>
    <w:rsid w:val="00BB674C"/>
    <w:rsid w:val="00BB7386"/>
    <w:rsid w:val="00BC5B38"/>
    <w:rsid w:val="00BC7359"/>
    <w:rsid w:val="00BC7F91"/>
    <w:rsid w:val="00BD4978"/>
    <w:rsid w:val="00BE2186"/>
    <w:rsid w:val="00BE2FB1"/>
    <w:rsid w:val="00BF2C09"/>
    <w:rsid w:val="00C4617B"/>
    <w:rsid w:val="00C62B3D"/>
    <w:rsid w:val="00C6757F"/>
    <w:rsid w:val="00C74D75"/>
    <w:rsid w:val="00C76AE8"/>
    <w:rsid w:val="00CA7927"/>
    <w:rsid w:val="00CC7543"/>
    <w:rsid w:val="00CD077B"/>
    <w:rsid w:val="00CD3286"/>
    <w:rsid w:val="00CE2151"/>
    <w:rsid w:val="00CE6E7B"/>
    <w:rsid w:val="00CF49A8"/>
    <w:rsid w:val="00CF6BAA"/>
    <w:rsid w:val="00D240BA"/>
    <w:rsid w:val="00D31F4A"/>
    <w:rsid w:val="00D45DD6"/>
    <w:rsid w:val="00D5398F"/>
    <w:rsid w:val="00D54C53"/>
    <w:rsid w:val="00D666B8"/>
    <w:rsid w:val="00D70B6C"/>
    <w:rsid w:val="00D72260"/>
    <w:rsid w:val="00D84EE5"/>
    <w:rsid w:val="00D976B3"/>
    <w:rsid w:val="00DA6AFD"/>
    <w:rsid w:val="00DC63A0"/>
    <w:rsid w:val="00DD1766"/>
    <w:rsid w:val="00DE0A3F"/>
    <w:rsid w:val="00E116C1"/>
    <w:rsid w:val="00E11A66"/>
    <w:rsid w:val="00E12976"/>
    <w:rsid w:val="00E12BF5"/>
    <w:rsid w:val="00E1713F"/>
    <w:rsid w:val="00E20B6D"/>
    <w:rsid w:val="00E27A75"/>
    <w:rsid w:val="00E331CB"/>
    <w:rsid w:val="00E52097"/>
    <w:rsid w:val="00E53FA4"/>
    <w:rsid w:val="00E63DE9"/>
    <w:rsid w:val="00E66464"/>
    <w:rsid w:val="00E71A80"/>
    <w:rsid w:val="00E8135D"/>
    <w:rsid w:val="00E86B9D"/>
    <w:rsid w:val="00E945AD"/>
    <w:rsid w:val="00EA08D7"/>
    <w:rsid w:val="00EA16E0"/>
    <w:rsid w:val="00EB4797"/>
    <w:rsid w:val="00EB6DB5"/>
    <w:rsid w:val="00ED1C54"/>
    <w:rsid w:val="00F07288"/>
    <w:rsid w:val="00F20EA4"/>
    <w:rsid w:val="00F56395"/>
    <w:rsid w:val="00F90AB9"/>
    <w:rsid w:val="00F935E9"/>
    <w:rsid w:val="00FD1CC8"/>
    <w:rsid w:val="00FF0912"/>
    <w:rsid w:val="00FF74FE"/>
    <w:rsid w:val="00FF7715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52F23D"/>
  <w15:chartTrackingRefBased/>
  <w15:docId w15:val="{BA2815A3-C597-40A5-B84B-4A8EAB96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13F"/>
    <w:pPr>
      <w:keepNext/>
      <w:tabs>
        <w:tab w:val="left" w:pos="360"/>
      </w:tabs>
      <w:spacing w:after="0" w:line="240" w:lineRule="auto"/>
      <w:jc w:val="center"/>
      <w:outlineLvl w:val="0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60"/>
  </w:style>
  <w:style w:type="paragraph" w:styleId="Footer">
    <w:name w:val="footer"/>
    <w:basedOn w:val="Normal"/>
    <w:link w:val="FooterChar"/>
    <w:uiPriority w:val="99"/>
    <w:unhideWhenUsed/>
    <w:rsid w:val="0094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60"/>
  </w:style>
  <w:style w:type="table" w:styleId="TableGrid">
    <w:name w:val="Table Grid"/>
    <w:basedOn w:val="TableNormal"/>
    <w:rsid w:val="0056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64D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uiPriority w:val="22"/>
    <w:qFormat/>
    <w:rsid w:val="00564D89"/>
    <w:rPr>
      <w:b/>
      <w:bCs/>
    </w:rPr>
  </w:style>
  <w:style w:type="paragraph" w:styleId="ListParagraph">
    <w:name w:val="List Paragraph"/>
    <w:basedOn w:val="Normal"/>
    <w:uiPriority w:val="34"/>
    <w:qFormat/>
    <w:rsid w:val="006E33D9"/>
    <w:pPr>
      <w:ind w:left="720"/>
      <w:contextualSpacing/>
    </w:pPr>
    <w:rPr>
      <w:rFonts w:ascii="Angsana New" w:eastAsia="Times New Roman" w:hAnsi="Angsana New" w:cs="Angsana New"/>
      <w:sz w:val="32"/>
      <w:szCs w:val="4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1713F"/>
    <w:rPr>
      <w:rFonts w:ascii="Angsana New" w:eastAsia="MS Mincho" w:hAnsi="Angsana New" w:cs="Angsana New"/>
      <w:sz w:val="32"/>
      <w:szCs w:val="32"/>
      <w:lang w:val="x-none" w:eastAsia="x-none"/>
    </w:rPr>
  </w:style>
  <w:style w:type="table" w:styleId="GridTable2-Accent3">
    <w:name w:val="Grid Table 2 Accent 3"/>
    <w:basedOn w:val="TableNormal"/>
    <w:uiPriority w:val="47"/>
    <w:rsid w:val="009D3A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64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B4"/>
    <w:rPr>
      <w:rFonts w:ascii="Segoe UI" w:hAnsi="Segoe UI" w:cs="Angsana New"/>
      <w:sz w:val="18"/>
      <w:szCs w:val="22"/>
    </w:rPr>
  </w:style>
  <w:style w:type="character" w:customStyle="1" w:styleId="apple-converted-space">
    <w:name w:val="apple-converted-space"/>
    <w:rsid w:val="00D84EE5"/>
  </w:style>
  <w:style w:type="paragraph" w:styleId="Title">
    <w:name w:val="Title"/>
    <w:basedOn w:val="Normal"/>
    <w:link w:val="TitleChar"/>
    <w:qFormat/>
    <w:rsid w:val="00435542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35542"/>
    <w:rPr>
      <w:rFonts w:ascii="Times New Roman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78952-A759-47BA-9832-16900A29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maleena rungsee</dc:creator>
  <cp:keywords/>
  <dc:description/>
  <cp:lastModifiedBy>Toon</cp:lastModifiedBy>
  <cp:revision>2</cp:revision>
  <cp:lastPrinted>2020-05-29T20:47:00Z</cp:lastPrinted>
  <dcterms:created xsi:type="dcterms:W3CDTF">2021-01-18T04:47:00Z</dcterms:created>
  <dcterms:modified xsi:type="dcterms:W3CDTF">2021-01-18T04:47:00Z</dcterms:modified>
</cp:coreProperties>
</file>