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2F69E" w14:textId="77777777" w:rsidR="00A95B6C" w:rsidRPr="00B16ABA" w:rsidRDefault="00A95B6C" w:rsidP="000D58B9">
      <w:pPr>
        <w:pStyle w:val="Default"/>
        <w:jc w:val="center"/>
        <w:rPr>
          <w:rFonts w:ascii="TH SarabunPSK" w:hAnsi="TH SarabunPSK" w:cs="TH SarabunPSK"/>
          <w:sz w:val="36"/>
          <w:szCs w:val="36"/>
          <w:lang w:val="en-GB"/>
        </w:rPr>
      </w:pPr>
      <w:r w:rsidRPr="00B16ABA">
        <w:rPr>
          <w:rFonts w:ascii="TH SarabunPSK" w:hAnsi="TH SarabunPSK" w:cs="TH SarabunPSK"/>
          <w:b/>
          <w:bCs/>
          <w:sz w:val="36"/>
          <w:szCs w:val="36"/>
          <w:lang w:val="en-GB"/>
        </w:rPr>
        <w:t>SCCH 161 General Chemistry</w:t>
      </w:r>
    </w:p>
    <w:p w14:paraId="295BAE04" w14:textId="7118E8E7" w:rsidR="00A95B6C" w:rsidRPr="00B16ABA" w:rsidRDefault="00A95B6C" w:rsidP="00A95B6C">
      <w:pPr>
        <w:pStyle w:val="Default"/>
        <w:jc w:val="center"/>
        <w:rPr>
          <w:rFonts w:ascii="TH SarabunPSK" w:hAnsi="TH SarabunPSK" w:cs="TH SarabunPSK"/>
          <w:sz w:val="36"/>
          <w:szCs w:val="36"/>
          <w:lang w:val="en-GB"/>
        </w:rPr>
      </w:pPr>
      <w:r w:rsidRPr="00B16ABA">
        <w:rPr>
          <w:rFonts w:ascii="TH SarabunPSK" w:hAnsi="TH SarabunPSK" w:cs="TH SarabunPSK"/>
          <w:sz w:val="36"/>
          <w:szCs w:val="36"/>
          <w:lang w:val="en-GB"/>
        </w:rPr>
        <w:t>F</w:t>
      </w:r>
      <w:r w:rsidR="00AD1607" w:rsidRPr="00B16ABA">
        <w:rPr>
          <w:rFonts w:ascii="TH SarabunPSK" w:hAnsi="TH SarabunPSK" w:cs="TH SarabunPSK"/>
          <w:sz w:val="36"/>
          <w:szCs w:val="36"/>
          <w:lang w:val="en-GB"/>
        </w:rPr>
        <w:t xml:space="preserve">irst </w:t>
      </w:r>
      <w:r w:rsidR="00901309" w:rsidRPr="00B16ABA">
        <w:rPr>
          <w:rFonts w:ascii="TH SarabunPSK" w:hAnsi="TH SarabunPSK" w:cs="TH SarabunPSK"/>
          <w:sz w:val="36"/>
          <w:szCs w:val="36"/>
          <w:lang w:val="en-GB"/>
        </w:rPr>
        <w:t>Semester Academic Year</w:t>
      </w:r>
      <w:r w:rsidR="00876244" w:rsidRPr="00B16ABA">
        <w:rPr>
          <w:rFonts w:ascii="TH SarabunPSK" w:hAnsi="TH SarabunPSK" w:cs="TH SarabunPSK"/>
          <w:sz w:val="36"/>
          <w:szCs w:val="36"/>
          <w:cs/>
          <w:lang w:val="en-GB"/>
        </w:rPr>
        <w:t>2021</w:t>
      </w:r>
    </w:p>
    <w:p w14:paraId="3D2FA625" w14:textId="77777777" w:rsidR="00A95B6C" w:rsidRPr="00B16ABA" w:rsidRDefault="00A95B6C" w:rsidP="00A95B6C">
      <w:pPr>
        <w:pStyle w:val="Default"/>
        <w:jc w:val="center"/>
        <w:rPr>
          <w:rFonts w:ascii="TH SarabunPSK" w:hAnsi="TH SarabunPSK" w:cs="TH SarabunPSK"/>
          <w:sz w:val="36"/>
          <w:szCs w:val="36"/>
          <w:lang w:val="en-GB"/>
        </w:rPr>
      </w:pPr>
      <w:r w:rsidRPr="00B16ABA">
        <w:rPr>
          <w:rFonts w:ascii="TH SarabunPSK" w:hAnsi="TH SarabunPSK" w:cs="TH SarabunPSK"/>
          <w:sz w:val="36"/>
          <w:szCs w:val="36"/>
          <w:lang w:val="en-GB"/>
        </w:rPr>
        <w:t>Faculty of Science, Mahidol University</w:t>
      </w:r>
    </w:p>
    <w:p w14:paraId="6805B959" w14:textId="77777777" w:rsidR="00464442" w:rsidRPr="00B16ABA" w:rsidRDefault="00464442" w:rsidP="00A95B6C">
      <w:pPr>
        <w:pStyle w:val="Default"/>
        <w:jc w:val="center"/>
        <w:rPr>
          <w:rFonts w:ascii="TH SarabunPSK" w:hAnsi="TH SarabunPSK" w:cs="TH SarabunPSK"/>
          <w:sz w:val="32"/>
          <w:szCs w:val="32"/>
          <w:lang w:val="en-GB"/>
        </w:rPr>
      </w:pPr>
    </w:p>
    <w:p w14:paraId="46A9F98C" w14:textId="39F75123" w:rsidR="00AC7910" w:rsidRDefault="00AF4859" w:rsidP="00802A9D">
      <w:pPr>
        <w:pStyle w:val="Default"/>
        <w:ind w:left="2160" w:hanging="2160"/>
        <w:rPr>
          <w:rFonts w:ascii="TH SarabunPSK" w:hAnsi="TH SarabunPSK" w:cs="TH SarabunPSK"/>
          <w:color w:val="auto"/>
          <w:sz w:val="32"/>
          <w:szCs w:val="32"/>
        </w:rPr>
      </w:pPr>
      <w:r w:rsidRPr="00B16ABA">
        <w:rPr>
          <w:rFonts w:ascii="TH SarabunPSK" w:hAnsi="TH SarabunPSK" w:cs="TH SarabunPSK"/>
          <w:b/>
          <w:bCs/>
          <w:sz w:val="32"/>
          <w:szCs w:val="32"/>
          <w:lang w:val="en-GB"/>
        </w:rPr>
        <w:t>Student</w:t>
      </w:r>
      <w:r w:rsidR="003F6053" w:rsidRPr="00B16ABA">
        <w:rPr>
          <w:rFonts w:ascii="TH SarabunPSK" w:hAnsi="TH SarabunPSK" w:cs="TH SarabunPSK"/>
          <w:b/>
          <w:bCs/>
          <w:sz w:val="32"/>
          <w:szCs w:val="32"/>
          <w:lang w:val="en-GB"/>
        </w:rPr>
        <w:t xml:space="preserve"> G</w:t>
      </w:r>
      <w:r w:rsidR="00464442" w:rsidRPr="00B16ABA">
        <w:rPr>
          <w:rFonts w:ascii="TH SarabunPSK" w:hAnsi="TH SarabunPSK" w:cs="TH SarabunPSK"/>
          <w:b/>
          <w:bCs/>
          <w:sz w:val="32"/>
          <w:szCs w:val="32"/>
          <w:lang w:val="en-GB"/>
        </w:rPr>
        <w:t>roup</w:t>
      </w:r>
      <w:r w:rsidR="008A6C66" w:rsidRPr="00B16ABA">
        <w:rPr>
          <w:rFonts w:ascii="TH SarabunPSK" w:hAnsi="TH SarabunPSK" w:cs="TH SarabunPSK"/>
          <w:b/>
          <w:bCs/>
          <w:sz w:val="32"/>
          <w:szCs w:val="32"/>
          <w:lang w:val="en-GB"/>
        </w:rPr>
        <w:t>s</w:t>
      </w:r>
      <w:r w:rsidR="00464442" w:rsidRPr="00B16ABA">
        <w:rPr>
          <w:rFonts w:ascii="TH SarabunPSK" w:hAnsi="TH SarabunPSK" w:cs="TH SarabunPSK"/>
          <w:b/>
          <w:bCs/>
          <w:sz w:val="32"/>
          <w:szCs w:val="32"/>
          <w:lang w:val="en-GB"/>
        </w:rPr>
        <w:tab/>
      </w:r>
      <w:r w:rsidR="00AC7910" w:rsidRPr="00B16ABA">
        <w:rPr>
          <w:rFonts w:ascii="TH SarabunPSK" w:hAnsi="TH SarabunPSK" w:cs="TH SarabunPSK"/>
          <w:color w:val="auto"/>
          <w:sz w:val="32"/>
          <w:szCs w:val="32"/>
          <w:lang w:val="en-GB"/>
        </w:rPr>
        <w:t>Biomedical Science</w:t>
      </w:r>
      <w:r w:rsidR="00AC7910" w:rsidRPr="00B16ABA">
        <w:rPr>
          <w:rFonts w:ascii="TH SarabunPSK" w:hAnsi="TH SarabunPSK" w:cs="TH SarabunPSK"/>
          <w:color w:val="auto"/>
          <w:sz w:val="32"/>
          <w:szCs w:val="32"/>
        </w:rPr>
        <w:t xml:space="preserve"> (BM)</w:t>
      </w:r>
      <w:r w:rsidR="00584AC4" w:rsidRPr="00B16ABA">
        <w:rPr>
          <w:rFonts w:ascii="TH SarabunPSK" w:hAnsi="TH SarabunPSK" w:cs="TH SarabunPSK"/>
          <w:color w:val="auto"/>
          <w:sz w:val="32"/>
          <w:szCs w:val="32"/>
        </w:rPr>
        <w:t xml:space="preserve"> </w:t>
      </w:r>
    </w:p>
    <w:p w14:paraId="58824382" w14:textId="7B9BD22A" w:rsidR="00AC17F7" w:rsidRDefault="00AC17F7" w:rsidP="00802A9D">
      <w:pPr>
        <w:pStyle w:val="Default"/>
        <w:ind w:left="2160" w:hanging="2160"/>
        <w:rPr>
          <w:rFonts w:ascii="TH SarabunPSK" w:hAnsi="TH SarabunPSK" w:cs="TH SarabunPSK"/>
          <w:sz w:val="32"/>
          <w:szCs w:val="32"/>
          <w:lang w:val="en-GB"/>
        </w:rPr>
      </w:pPr>
      <w:r>
        <w:rPr>
          <w:rFonts w:ascii="TH SarabunPSK" w:hAnsi="TH SarabunPSK" w:cs="TH SarabunPSK"/>
          <w:b/>
          <w:bCs/>
          <w:sz w:val="32"/>
          <w:szCs w:val="32"/>
          <w:lang w:val="en-GB"/>
        </w:rPr>
        <w:tab/>
      </w:r>
      <w:r w:rsidRPr="00AC17F7">
        <w:rPr>
          <w:rFonts w:ascii="TH SarabunPSK" w:hAnsi="TH SarabunPSK" w:cs="TH SarabunPSK"/>
          <w:sz w:val="32"/>
          <w:szCs w:val="32"/>
          <w:lang w:val="en-GB"/>
        </w:rPr>
        <w:t>Bioresources and Environmental Biology</w:t>
      </w:r>
      <w:r w:rsidRPr="00AC17F7">
        <w:rPr>
          <w:rFonts w:ascii="TH SarabunPSK" w:hAnsi="TH SarabunPSK" w:cs="TH SarabunPSK"/>
          <w:b/>
          <w:bCs/>
          <w:sz w:val="32"/>
          <w:szCs w:val="32"/>
          <w:lang w:val="en-GB"/>
        </w:rPr>
        <w:t xml:space="preserve"> </w:t>
      </w:r>
      <w:r w:rsidRPr="00AC17F7">
        <w:rPr>
          <w:rFonts w:ascii="TH SarabunPSK" w:hAnsi="TH SarabunPSK" w:cs="TH SarabunPSK"/>
          <w:sz w:val="32"/>
          <w:szCs w:val="32"/>
          <w:lang w:val="en-GB"/>
        </w:rPr>
        <w:t>SCBE</w:t>
      </w:r>
    </w:p>
    <w:p w14:paraId="71700844" w14:textId="1F861EF6" w:rsidR="00AC17F7" w:rsidRDefault="00AC17F7" w:rsidP="00AC17F7">
      <w:pPr>
        <w:pStyle w:val="Default"/>
        <w:ind w:left="2160"/>
        <w:rPr>
          <w:rFonts w:ascii="TH SarabunPSK" w:hAnsi="TH SarabunPSK" w:cs="TH SarabunPSK"/>
          <w:sz w:val="32"/>
          <w:szCs w:val="32"/>
          <w:lang w:val="en-GB"/>
        </w:rPr>
      </w:pPr>
      <w:r w:rsidRPr="00AC17F7">
        <w:rPr>
          <w:rFonts w:ascii="TH SarabunPSK" w:hAnsi="TH SarabunPSK" w:cs="TH SarabunPSK"/>
          <w:sz w:val="32"/>
          <w:szCs w:val="32"/>
          <w:lang w:val="en-GB"/>
        </w:rPr>
        <w:t>Materials Science and Nano Engineering SCME</w:t>
      </w:r>
    </w:p>
    <w:p w14:paraId="5FF06F26" w14:textId="72CF2189" w:rsidR="00AC17F7" w:rsidRPr="00AC17F7" w:rsidRDefault="00AC17F7" w:rsidP="00AC17F7">
      <w:pPr>
        <w:pStyle w:val="Default"/>
        <w:ind w:left="2160"/>
        <w:rPr>
          <w:rFonts w:ascii="TH SarabunPSK" w:hAnsi="TH SarabunPSK" w:cs="TH SarabunPSK"/>
          <w:color w:val="auto"/>
          <w:sz w:val="32"/>
          <w:szCs w:val="32"/>
        </w:rPr>
      </w:pPr>
      <w:r w:rsidRPr="00AC17F7">
        <w:rPr>
          <w:rFonts w:ascii="TH SarabunPSK" w:hAnsi="TH SarabunPSK" w:cs="TH SarabunPSK"/>
          <w:sz w:val="32"/>
          <w:szCs w:val="32"/>
          <w:lang w:val="en-GB"/>
        </w:rPr>
        <w:t>Bio-Innovation SCIN</w:t>
      </w:r>
    </w:p>
    <w:p w14:paraId="6596FA15" w14:textId="77777777" w:rsidR="00AC7910" w:rsidRPr="00B16ABA" w:rsidRDefault="00AC7910" w:rsidP="00AC7910">
      <w:pPr>
        <w:pStyle w:val="Default"/>
        <w:ind w:left="2160"/>
        <w:rPr>
          <w:rFonts w:ascii="TH SarabunPSK" w:hAnsi="TH SarabunPSK" w:cs="TH SarabunPSK"/>
          <w:sz w:val="32"/>
          <w:szCs w:val="32"/>
        </w:rPr>
      </w:pPr>
    </w:p>
    <w:p w14:paraId="5E3BCB96" w14:textId="77777777" w:rsidR="00AC17F7" w:rsidRDefault="00A95B6C" w:rsidP="00876244">
      <w:pPr>
        <w:pStyle w:val="Default"/>
        <w:rPr>
          <w:rFonts w:ascii="TH SarabunPSK" w:hAnsi="TH SarabunPSK" w:cs="TH SarabunPSK"/>
          <w:sz w:val="32"/>
          <w:szCs w:val="32"/>
          <w:lang w:val="en-GB"/>
        </w:rPr>
      </w:pPr>
      <w:r w:rsidRPr="00B16ABA">
        <w:rPr>
          <w:rFonts w:ascii="TH SarabunPSK" w:hAnsi="TH SarabunPSK" w:cs="TH SarabunPSK"/>
          <w:b/>
          <w:bCs/>
          <w:sz w:val="32"/>
          <w:szCs w:val="32"/>
          <w:lang w:val="en-GB"/>
        </w:rPr>
        <w:t xml:space="preserve">Class Schedule </w:t>
      </w:r>
      <w:r w:rsidRPr="00B16ABA">
        <w:rPr>
          <w:rFonts w:ascii="TH SarabunPSK" w:hAnsi="TH SarabunPSK" w:cs="TH SarabunPSK"/>
          <w:b/>
          <w:bCs/>
          <w:sz w:val="32"/>
          <w:szCs w:val="32"/>
          <w:lang w:val="en-GB"/>
        </w:rPr>
        <w:tab/>
      </w:r>
      <w:r w:rsidR="00901309" w:rsidRPr="00B16ABA">
        <w:rPr>
          <w:rFonts w:ascii="TH SarabunPSK" w:hAnsi="TH SarabunPSK" w:cs="TH SarabunPSK"/>
          <w:sz w:val="32"/>
          <w:szCs w:val="32"/>
          <w:lang w:val="en-GB"/>
        </w:rPr>
        <w:t>Thursday</w:t>
      </w:r>
      <w:r w:rsidR="007A0A20" w:rsidRPr="00B16ABA">
        <w:rPr>
          <w:rFonts w:ascii="TH SarabunPSK" w:hAnsi="TH SarabunPSK" w:cs="TH SarabunPSK"/>
          <w:sz w:val="32"/>
          <w:szCs w:val="32"/>
          <w:lang w:val="en-GB"/>
        </w:rPr>
        <w:t>s</w:t>
      </w:r>
      <w:r w:rsidR="00901309" w:rsidRPr="00B16ABA">
        <w:rPr>
          <w:rFonts w:ascii="TH SarabunPSK" w:hAnsi="TH SarabunPSK" w:cs="TH SarabunPSK"/>
          <w:sz w:val="32"/>
          <w:szCs w:val="32"/>
          <w:lang w:val="en-GB"/>
        </w:rPr>
        <w:t xml:space="preserve"> </w:t>
      </w:r>
      <w:r w:rsidR="007A0A20" w:rsidRPr="00B16ABA">
        <w:rPr>
          <w:rFonts w:ascii="TH SarabunPSK" w:hAnsi="TH SarabunPSK" w:cs="TH SarabunPSK"/>
          <w:sz w:val="32"/>
          <w:szCs w:val="32"/>
          <w:lang w:val="en-GB"/>
        </w:rPr>
        <w:t>13</w:t>
      </w:r>
      <w:r w:rsidR="00901309" w:rsidRPr="00B16ABA">
        <w:rPr>
          <w:rFonts w:ascii="TH SarabunPSK" w:hAnsi="TH SarabunPSK" w:cs="TH SarabunPSK"/>
          <w:sz w:val="32"/>
          <w:szCs w:val="32"/>
          <w:lang w:val="en-GB"/>
        </w:rPr>
        <w:t>:30-1</w:t>
      </w:r>
      <w:r w:rsidR="007A0A20" w:rsidRPr="00B16ABA">
        <w:rPr>
          <w:rFonts w:ascii="TH SarabunPSK" w:hAnsi="TH SarabunPSK" w:cs="TH SarabunPSK"/>
          <w:sz w:val="32"/>
          <w:szCs w:val="32"/>
          <w:lang w:val="en-GB"/>
        </w:rPr>
        <w:t>6</w:t>
      </w:r>
      <w:r w:rsidR="00901309" w:rsidRPr="00B16ABA">
        <w:rPr>
          <w:rFonts w:ascii="TH SarabunPSK" w:hAnsi="TH SarabunPSK" w:cs="TH SarabunPSK"/>
          <w:sz w:val="32"/>
          <w:szCs w:val="32"/>
          <w:lang w:val="en-GB"/>
        </w:rPr>
        <w:t>:30</w:t>
      </w:r>
      <w:r w:rsidR="00AD70DF" w:rsidRPr="00B16ABA">
        <w:rPr>
          <w:rFonts w:ascii="TH SarabunPSK" w:hAnsi="TH SarabunPSK" w:cs="TH SarabunPSK"/>
          <w:sz w:val="32"/>
          <w:szCs w:val="32"/>
          <w:lang w:val="en-GB"/>
        </w:rPr>
        <w:t xml:space="preserve">, </w:t>
      </w:r>
    </w:p>
    <w:p w14:paraId="608BB183" w14:textId="3A0DD099" w:rsidR="00FC438F" w:rsidRDefault="00802A9D" w:rsidP="00AC17F7">
      <w:pPr>
        <w:pStyle w:val="Default"/>
        <w:ind w:left="1440" w:firstLine="720"/>
        <w:rPr>
          <w:rFonts w:ascii="TH SarabunPSK" w:hAnsi="TH SarabunPSK" w:cs="TH SarabunPSK"/>
          <w:b/>
          <w:bCs/>
          <w:sz w:val="32"/>
          <w:szCs w:val="32"/>
          <w:u w:val="single"/>
          <w:lang w:val="en-GB"/>
        </w:rPr>
      </w:pPr>
      <w:r w:rsidRPr="00A47299">
        <w:rPr>
          <w:rFonts w:ascii="TH SarabunPSK" w:hAnsi="TH SarabunPSK" w:cs="TH SarabunPSK"/>
          <w:sz w:val="32"/>
          <w:szCs w:val="32"/>
          <w:highlight w:val="yellow"/>
          <w:lang w:val="en-GB"/>
        </w:rPr>
        <w:t>Google classroom</w:t>
      </w:r>
      <w:r w:rsidR="00AC17F7" w:rsidRPr="00A47299">
        <w:rPr>
          <w:rFonts w:ascii="TH SarabunPSK" w:hAnsi="TH SarabunPSK" w:cs="TH SarabunPSK"/>
          <w:sz w:val="32"/>
          <w:szCs w:val="32"/>
          <w:highlight w:val="yellow"/>
          <w:lang w:val="en-GB"/>
        </w:rPr>
        <w:t xml:space="preserve"> section 1</w:t>
      </w:r>
      <w:r w:rsidRPr="00A47299">
        <w:rPr>
          <w:rFonts w:ascii="TH SarabunPSK" w:hAnsi="TH SarabunPSK" w:cs="TH SarabunPSK"/>
          <w:sz w:val="32"/>
          <w:szCs w:val="32"/>
          <w:highlight w:val="yellow"/>
          <w:lang w:val="en-GB"/>
        </w:rPr>
        <w:t xml:space="preserve"> passcode </w:t>
      </w:r>
      <w:proofErr w:type="spellStart"/>
      <w:r w:rsidRPr="00A47299">
        <w:rPr>
          <w:rFonts w:ascii="TH SarabunPSK" w:hAnsi="TH SarabunPSK" w:cs="TH SarabunPSK"/>
          <w:b/>
          <w:bCs/>
          <w:sz w:val="32"/>
          <w:szCs w:val="32"/>
          <w:highlight w:val="yellow"/>
          <w:u w:val="single"/>
          <w:lang w:val="en-GB"/>
        </w:rPr>
        <w:t>ucejqdg</w:t>
      </w:r>
      <w:bookmarkStart w:id="0" w:name="_GoBack"/>
      <w:bookmarkEnd w:id="0"/>
      <w:proofErr w:type="spellEnd"/>
    </w:p>
    <w:p w14:paraId="3F084896" w14:textId="5CA246DE" w:rsidR="00AC17F7" w:rsidRDefault="00AC17F7" w:rsidP="00AC17F7">
      <w:pPr>
        <w:pStyle w:val="Default"/>
        <w:ind w:left="1440" w:firstLine="720"/>
        <w:rPr>
          <w:rFonts w:ascii="TH SarabunPSK" w:hAnsi="TH SarabunPSK" w:cs="TH SarabunPSK"/>
          <w:b/>
          <w:bCs/>
          <w:sz w:val="32"/>
          <w:szCs w:val="32"/>
          <w:u w:val="single"/>
          <w:lang w:val="en-GB"/>
        </w:rPr>
      </w:pPr>
      <w:r w:rsidRPr="00A47299">
        <w:rPr>
          <w:rFonts w:ascii="TH SarabunPSK" w:hAnsi="TH SarabunPSK" w:cs="TH SarabunPSK"/>
          <w:sz w:val="32"/>
          <w:szCs w:val="32"/>
          <w:highlight w:val="cyan"/>
          <w:lang w:val="en-GB"/>
        </w:rPr>
        <w:t xml:space="preserve">Google classroom section 2 passcode </w:t>
      </w:r>
      <w:r w:rsidRPr="00A47299">
        <w:rPr>
          <w:rFonts w:ascii="TH SarabunPSK" w:hAnsi="TH SarabunPSK" w:cs="TH SarabunPSK"/>
          <w:b/>
          <w:bCs/>
          <w:sz w:val="32"/>
          <w:szCs w:val="32"/>
          <w:highlight w:val="cyan"/>
          <w:u w:val="single"/>
          <w:lang w:val="en-GB"/>
        </w:rPr>
        <w:t>kf6t2zs</w:t>
      </w:r>
    </w:p>
    <w:p w14:paraId="3ED73988" w14:textId="640BF65E" w:rsidR="00AC17F7" w:rsidRPr="00AC17F7" w:rsidRDefault="00AC17F7" w:rsidP="00876244">
      <w:pPr>
        <w:pStyle w:val="Default"/>
        <w:rPr>
          <w:rFonts w:ascii="TH SarabunPSK" w:hAnsi="TH SarabunPSK" w:cs="TH SarabunPSK"/>
          <w:b/>
          <w:bCs/>
          <w:sz w:val="32"/>
          <w:szCs w:val="32"/>
          <w:lang w:val="en-GB"/>
        </w:rPr>
      </w:pPr>
      <w:r>
        <w:rPr>
          <w:rFonts w:ascii="TH SarabunPSK" w:hAnsi="TH SarabunPSK" w:cs="TH SarabunPSK"/>
          <w:b/>
          <w:bCs/>
          <w:sz w:val="32"/>
          <w:szCs w:val="32"/>
          <w:lang w:val="en-GB"/>
        </w:rPr>
        <w:tab/>
      </w:r>
      <w:r>
        <w:rPr>
          <w:rFonts w:ascii="TH SarabunPSK" w:hAnsi="TH SarabunPSK" w:cs="TH SarabunPSK"/>
          <w:b/>
          <w:bCs/>
          <w:sz w:val="32"/>
          <w:szCs w:val="32"/>
          <w:lang w:val="en-GB"/>
        </w:rPr>
        <w:tab/>
      </w:r>
      <w:r>
        <w:rPr>
          <w:rFonts w:ascii="TH SarabunPSK" w:hAnsi="TH SarabunPSK" w:cs="TH SarabunPSK"/>
          <w:b/>
          <w:bCs/>
          <w:sz w:val="32"/>
          <w:szCs w:val="32"/>
          <w:lang w:val="en-GB"/>
        </w:rPr>
        <w:tab/>
      </w:r>
    </w:p>
    <w:p w14:paraId="05E3E880" w14:textId="2F306408" w:rsidR="00F308AE" w:rsidRPr="00B16ABA" w:rsidRDefault="00FC438F" w:rsidP="00F308AE">
      <w:pPr>
        <w:pStyle w:val="Default"/>
        <w:rPr>
          <w:rFonts w:ascii="TH SarabunPSK" w:hAnsi="TH SarabunPSK" w:cs="TH SarabunPSK"/>
          <w:sz w:val="32"/>
          <w:szCs w:val="32"/>
        </w:rPr>
      </w:pPr>
      <w:r w:rsidRPr="00B16ABA">
        <w:rPr>
          <w:rFonts w:ascii="TH SarabunPSK" w:hAnsi="TH SarabunPSK" w:cs="TH SarabunPSK"/>
          <w:sz w:val="32"/>
          <w:szCs w:val="32"/>
        </w:rPr>
        <w:tab/>
      </w:r>
      <w:r w:rsidRPr="00B16ABA">
        <w:rPr>
          <w:rFonts w:ascii="TH SarabunPSK" w:hAnsi="TH SarabunPSK" w:cs="TH SarabunPSK"/>
          <w:sz w:val="32"/>
          <w:szCs w:val="32"/>
        </w:rPr>
        <w:tab/>
      </w:r>
    </w:p>
    <w:p w14:paraId="5D76BEEE" w14:textId="51581EDC" w:rsidR="007F7C71" w:rsidRDefault="00A95B6C" w:rsidP="00A95B6C">
      <w:pPr>
        <w:pStyle w:val="Default"/>
        <w:rPr>
          <w:rFonts w:ascii="TH SarabunPSK" w:hAnsi="TH SarabunPSK" w:cs="TH SarabunPSK"/>
          <w:sz w:val="32"/>
          <w:szCs w:val="32"/>
          <w:lang w:val="en-GB"/>
        </w:rPr>
      </w:pPr>
      <w:r w:rsidRPr="00B16ABA">
        <w:rPr>
          <w:rFonts w:ascii="TH SarabunPSK" w:hAnsi="TH SarabunPSK" w:cs="TH SarabunPSK"/>
          <w:b/>
          <w:bCs/>
          <w:sz w:val="32"/>
          <w:szCs w:val="32"/>
          <w:lang w:val="en-GB"/>
        </w:rPr>
        <w:t xml:space="preserve">Instructors </w:t>
      </w:r>
      <w:r w:rsidRPr="00B16ABA">
        <w:rPr>
          <w:rFonts w:ascii="TH SarabunPSK" w:hAnsi="TH SarabunPSK" w:cs="TH SarabunPSK"/>
          <w:b/>
          <w:bCs/>
          <w:sz w:val="32"/>
          <w:szCs w:val="32"/>
          <w:lang w:val="en-GB"/>
        </w:rPr>
        <w:tab/>
      </w:r>
      <w:r w:rsidR="003F6053" w:rsidRPr="00B16ABA">
        <w:rPr>
          <w:rFonts w:ascii="TH SarabunPSK" w:hAnsi="TH SarabunPSK" w:cs="TH SarabunPSK"/>
          <w:b/>
          <w:bCs/>
          <w:sz w:val="32"/>
          <w:szCs w:val="32"/>
          <w:lang w:val="en-GB"/>
        </w:rPr>
        <w:tab/>
      </w:r>
      <w:r w:rsidR="005D349E" w:rsidRPr="00B16ABA">
        <w:rPr>
          <w:rFonts w:ascii="TH SarabunPSK" w:hAnsi="TH SarabunPSK" w:cs="TH SarabunPSK"/>
          <w:sz w:val="32"/>
          <w:szCs w:val="32"/>
          <w:lang w:val="en-GB"/>
        </w:rPr>
        <w:t>Assoc. Prof.</w:t>
      </w:r>
      <w:r w:rsidR="00876244" w:rsidRPr="00B16ABA">
        <w:rPr>
          <w:rFonts w:ascii="TH SarabunPSK" w:hAnsi="TH SarabunPSK" w:cs="TH SarabunPSK"/>
          <w:sz w:val="32"/>
          <w:szCs w:val="32"/>
          <w:lang w:val="en-GB"/>
        </w:rPr>
        <w:t xml:space="preserve"> </w:t>
      </w:r>
      <w:r w:rsidR="007A0A20" w:rsidRPr="00B16ABA">
        <w:rPr>
          <w:rFonts w:ascii="TH SarabunPSK" w:hAnsi="TH SarabunPSK" w:cs="TH SarabunPSK"/>
          <w:sz w:val="32"/>
          <w:szCs w:val="32"/>
          <w:lang w:val="en-GB"/>
        </w:rPr>
        <w:t>Si</w:t>
      </w:r>
      <w:r w:rsidR="005D349E" w:rsidRPr="00B16ABA">
        <w:rPr>
          <w:rFonts w:ascii="TH SarabunPSK" w:hAnsi="TH SarabunPSK" w:cs="TH SarabunPSK"/>
          <w:sz w:val="32"/>
          <w:szCs w:val="32"/>
          <w:lang w:val="en-GB"/>
        </w:rPr>
        <w:t>waporn M. Smith</w:t>
      </w:r>
      <w:r w:rsidR="00066ABF" w:rsidRPr="00B16ABA">
        <w:rPr>
          <w:rFonts w:ascii="TH SarabunPSK" w:hAnsi="TH SarabunPSK" w:cs="TH SarabunPSK"/>
          <w:sz w:val="32"/>
          <w:szCs w:val="32"/>
          <w:lang w:val="en-GB"/>
        </w:rPr>
        <w:tab/>
      </w:r>
      <w:r w:rsidR="007F7C71">
        <w:rPr>
          <w:rFonts w:ascii="TH SarabunPSK" w:hAnsi="TH SarabunPSK" w:cs="TH SarabunPSK"/>
          <w:sz w:val="32"/>
          <w:szCs w:val="32"/>
          <w:lang w:val="en-GB"/>
        </w:rPr>
        <w:t xml:space="preserve">  </w:t>
      </w:r>
      <w:r w:rsidR="007F7C71" w:rsidRPr="00B16ABA">
        <w:rPr>
          <w:rFonts w:ascii="TH SarabunPSK" w:hAnsi="TH SarabunPSK" w:cs="TH SarabunPSK"/>
          <w:sz w:val="32"/>
          <w:szCs w:val="32"/>
          <w:lang w:val="en-GB"/>
        </w:rPr>
        <w:t>(siwaporn.smi@mahidol.ac.th)</w:t>
      </w:r>
      <w:r w:rsidR="005D349E" w:rsidRPr="00B16ABA">
        <w:rPr>
          <w:rFonts w:ascii="TH SarabunPSK" w:hAnsi="TH SarabunPSK" w:cs="TH SarabunPSK"/>
          <w:sz w:val="32"/>
          <w:szCs w:val="32"/>
          <w:lang w:val="en-GB"/>
        </w:rPr>
        <w:tab/>
        <w:t xml:space="preserve">    </w:t>
      </w:r>
    </w:p>
    <w:p w14:paraId="5A817F97" w14:textId="6356A122" w:rsidR="00A95B6C" w:rsidRDefault="00AA255D" w:rsidP="00B16ABA">
      <w:pPr>
        <w:pStyle w:val="Default"/>
        <w:ind w:left="1440" w:firstLine="720"/>
        <w:rPr>
          <w:rFonts w:ascii="TH SarabunPSK" w:hAnsi="TH SarabunPSK" w:cs="TH SarabunPSK"/>
          <w:sz w:val="32"/>
          <w:szCs w:val="32"/>
          <w:lang w:val="en-GB"/>
        </w:rPr>
      </w:pPr>
      <w:r w:rsidRPr="00B16ABA">
        <w:rPr>
          <w:rFonts w:ascii="TH SarabunPSK" w:hAnsi="TH SarabunPSK" w:cs="TH SarabunPSK"/>
          <w:sz w:val="32"/>
          <w:szCs w:val="32"/>
          <w:lang w:val="en-GB"/>
        </w:rPr>
        <w:t xml:space="preserve">Assoc. </w:t>
      </w:r>
      <w:r w:rsidR="00901309" w:rsidRPr="00B16ABA">
        <w:rPr>
          <w:rFonts w:ascii="TH SarabunPSK" w:hAnsi="TH SarabunPSK" w:cs="TH SarabunPSK"/>
          <w:sz w:val="32"/>
          <w:szCs w:val="32"/>
          <w:lang w:val="en-GB"/>
        </w:rPr>
        <w:t>Prof.</w:t>
      </w:r>
      <w:r w:rsidR="00303BC7" w:rsidRPr="00B16ABA">
        <w:rPr>
          <w:rFonts w:ascii="TH SarabunPSK" w:hAnsi="TH SarabunPSK" w:cs="TH SarabunPSK"/>
          <w:sz w:val="32"/>
          <w:szCs w:val="32"/>
        </w:rPr>
        <w:t xml:space="preserve"> </w:t>
      </w:r>
      <w:proofErr w:type="gramStart"/>
      <w:r w:rsidR="00303BC7" w:rsidRPr="00B16ABA">
        <w:rPr>
          <w:rFonts w:ascii="TH SarabunPSK" w:hAnsi="TH SarabunPSK" w:cs="TH SarabunPSK"/>
          <w:sz w:val="32"/>
          <w:szCs w:val="32"/>
          <w:lang w:val="en-GB"/>
        </w:rPr>
        <w:t>Pasit  Pakawatpanurut</w:t>
      </w:r>
      <w:proofErr w:type="gramEnd"/>
      <w:r w:rsidR="00901309" w:rsidRPr="00B16ABA">
        <w:rPr>
          <w:rFonts w:ascii="TH SarabunPSK" w:hAnsi="TH SarabunPSK" w:cs="TH SarabunPSK"/>
          <w:sz w:val="32"/>
          <w:szCs w:val="32"/>
          <w:lang w:val="en-GB"/>
        </w:rPr>
        <w:t xml:space="preserve"> </w:t>
      </w:r>
      <w:r w:rsidR="007A0A20" w:rsidRPr="00B16ABA">
        <w:rPr>
          <w:rFonts w:ascii="TH SarabunPSK" w:hAnsi="TH SarabunPSK" w:cs="TH SarabunPSK"/>
          <w:sz w:val="32"/>
          <w:szCs w:val="32"/>
          <w:lang w:val="en-GB"/>
        </w:rPr>
        <w:tab/>
      </w:r>
      <w:r w:rsidR="00D91B53">
        <w:rPr>
          <w:rFonts w:ascii="TH SarabunPSK" w:hAnsi="TH SarabunPSK" w:cs="TH SarabunPSK"/>
          <w:sz w:val="32"/>
          <w:szCs w:val="32"/>
          <w:cs/>
          <w:lang w:val="en-GB"/>
        </w:rPr>
        <w:t xml:space="preserve"> (</w:t>
      </w:r>
      <w:r w:rsidR="00AC17F7" w:rsidRPr="00A15855">
        <w:rPr>
          <w:rFonts w:ascii="TH SarabunPSK" w:hAnsi="TH SarabunPSK" w:cs="TH SarabunPSK"/>
          <w:sz w:val="32"/>
          <w:szCs w:val="32"/>
          <w:lang w:val="en-GB"/>
        </w:rPr>
        <w:t>pasit.pak@mahidol.ac.th</w:t>
      </w:r>
      <w:r w:rsidR="00B16ABA" w:rsidRPr="00B16ABA">
        <w:rPr>
          <w:rFonts w:ascii="TH SarabunPSK" w:hAnsi="TH SarabunPSK" w:cs="TH SarabunPSK"/>
          <w:sz w:val="32"/>
          <w:szCs w:val="32"/>
          <w:cs/>
          <w:lang w:val="en-GB"/>
        </w:rPr>
        <w:t>)</w:t>
      </w:r>
    </w:p>
    <w:p w14:paraId="67BEB27B" w14:textId="52759C6B" w:rsidR="00AC17F7" w:rsidRDefault="00AC17F7" w:rsidP="00B16ABA">
      <w:pPr>
        <w:pStyle w:val="Default"/>
        <w:ind w:left="1440" w:firstLine="720"/>
        <w:rPr>
          <w:rFonts w:ascii="TH SarabunPSK" w:hAnsi="TH SarabunPSK" w:cs="TH SarabunPSK"/>
          <w:sz w:val="32"/>
          <w:szCs w:val="32"/>
          <w:lang w:val="en-GB"/>
        </w:rPr>
      </w:pPr>
      <w:r w:rsidRPr="00B16ABA">
        <w:rPr>
          <w:rFonts w:ascii="TH SarabunPSK" w:hAnsi="TH SarabunPSK" w:cs="TH SarabunPSK"/>
          <w:sz w:val="32"/>
          <w:szCs w:val="32"/>
          <w:lang w:val="en-GB"/>
        </w:rPr>
        <w:t>Assoc. Prof.</w:t>
      </w:r>
      <w:r w:rsidRPr="00B16ABA">
        <w:rPr>
          <w:rFonts w:ascii="TH SarabunPSK" w:hAnsi="TH SarabunPSK" w:cs="TH SarabunPSK"/>
          <w:sz w:val="32"/>
          <w:szCs w:val="32"/>
        </w:rPr>
        <w:t xml:space="preserve"> </w:t>
      </w:r>
      <w:proofErr w:type="spellStart"/>
      <w:r>
        <w:rPr>
          <w:rFonts w:ascii="TH SarabunPSK" w:hAnsi="TH SarabunPSK" w:cs="TH SarabunPSK"/>
          <w:sz w:val="32"/>
          <w:szCs w:val="32"/>
          <w:lang w:val="en-GB"/>
        </w:rPr>
        <w:t>Taweechai</w:t>
      </w:r>
      <w:proofErr w:type="spellEnd"/>
      <w:r>
        <w:rPr>
          <w:rFonts w:ascii="TH SarabunPSK" w:hAnsi="TH SarabunPSK" w:cs="TH SarabunPSK"/>
          <w:sz w:val="32"/>
          <w:szCs w:val="32"/>
          <w:lang w:val="en-GB"/>
        </w:rPr>
        <w:t xml:space="preserve"> </w:t>
      </w:r>
      <w:proofErr w:type="spellStart"/>
      <w:r>
        <w:rPr>
          <w:rFonts w:ascii="TH SarabunPSK" w:hAnsi="TH SarabunPSK" w:cs="TH SarabunPSK"/>
          <w:sz w:val="32"/>
          <w:szCs w:val="32"/>
          <w:lang w:val="en-GB"/>
        </w:rPr>
        <w:t>Amorsakchai</w:t>
      </w:r>
      <w:proofErr w:type="spellEnd"/>
      <w:r w:rsidR="00A15855">
        <w:rPr>
          <w:rFonts w:ascii="TH SarabunPSK" w:hAnsi="TH SarabunPSK" w:cs="TH SarabunPSK"/>
          <w:sz w:val="32"/>
          <w:szCs w:val="32"/>
          <w:lang w:val="en-GB"/>
        </w:rPr>
        <w:t xml:space="preserve">   (t</w:t>
      </w:r>
      <w:r w:rsidR="00A15855" w:rsidRPr="00A15855">
        <w:rPr>
          <w:rFonts w:ascii="TH SarabunPSK" w:hAnsi="TH SarabunPSK" w:cs="TH SarabunPSK"/>
          <w:sz w:val="32"/>
          <w:szCs w:val="32"/>
          <w:lang w:val="en-GB"/>
        </w:rPr>
        <w:t>aweechai.amo@mahidol.edu</w:t>
      </w:r>
      <w:r w:rsidR="00A15855">
        <w:rPr>
          <w:rFonts w:ascii="TH SarabunPSK" w:hAnsi="TH SarabunPSK" w:cs="TH SarabunPSK"/>
          <w:sz w:val="32"/>
          <w:szCs w:val="32"/>
          <w:lang w:val="en-GB"/>
        </w:rPr>
        <w:t>)</w:t>
      </w:r>
    </w:p>
    <w:p w14:paraId="313A50EA" w14:textId="7A544F64" w:rsidR="00A15855" w:rsidRPr="00B16ABA" w:rsidRDefault="00A15855" w:rsidP="00B16ABA">
      <w:pPr>
        <w:pStyle w:val="Default"/>
        <w:ind w:left="1440" w:firstLine="720"/>
        <w:rPr>
          <w:rFonts w:ascii="TH SarabunPSK" w:hAnsi="TH SarabunPSK" w:cs="TH SarabunPSK"/>
          <w:sz w:val="32"/>
          <w:szCs w:val="32"/>
          <w:lang w:val="en-GB"/>
        </w:rPr>
      </w:pPr>
      <w:r>
        <w:rPr>
          <w:rFonts w:ascii="TH SarabunPSK" w:hAnsi="TH SarabunPSK" w:cs="TH SarabunPSK"/>
          <w:sz w:val="32"/>
          <w:szCs w:val="32"/>
          <w:lang w:val="en-GB"/>
        </w:rPr>
        <w:t xml:space="preserve">Assoc. Prof </w:t>
      </w:r>
      <w:proofErr w:type="spellStart"/>
      <w:r>
        <w:rPr>
          <w:rFonts w:ascii="TH SarabunPSK" w:hAnsi="TH SarabunPSK" w:cs="TH SarabunPSK"/>
          <w:sz w:val="32"/>
          <w:szCs w:val="32"/>
          <w:lang w:val="en-GB"/>
        </w:rPr>
        <w:t>Panida</w:t>
      </w:r>
      <w:proofErr w:type="spellEnd"/>
      <w:r>
        <w:rPr>
          <w:rFonts w:ascii="TH SarabunPSK" w:hAnsi="TH SarabunPSK" w:cs="TH SarabunPSK"/>
          <w:sz w:val="32"/>
          <w:szCs w:val="32"/>
          <w:lang w:val="en-GB"/>
        </w:rPr>
        <w:t xml:space="preserve"> </w:t>
      </w:r>
      <w:proofErr w:type="spellStart"/>
      <w:r>
        <w:rPr>
          <w:rFonts w:ascii="TH SarabunPSK" w:hAnsi="TH SarabunPSK" w:cs="TH SarabunPSK"/>
          <w:sz w:val="32"/>
          <w:szCs w:val="32"/>
          <w:lang w:val="en-GB"/>
        </w:rPr>
        <w:t>S</w:t>
      </w:r>
      <w:r w:rsidRPr="00A15855">
        <w:rPr>
          <w:rFonts w:ascii="TH SarabunPSK" w:hAnsi="TH SarabunPSK" w:cs="TH SarabunPSK"/>
          <w:sz w:val="32"/>
          <w:szCs w:val="32"/>
          <w:lang w:val="en-GB"/>
        </w:rPr>
        <w:t>urawatanawong</w:t>
      </w:r>
      <w:proofErr w:type="spellEnd"/>
      <w:r>
        <w:rPr>
          <w:rFonts w:ascii="TH SarabunPSK" w:hAnsi="TH SarabunPSK" w:cs="TH SarabunPSK"/>
          <w:sz w:val="32"/>
          <w:szCs w:val="32"/>
          <w:lang w:val="en-GB"/>
        </w:rPr>
        <w:t xml:space="preserve"> </w:t>
      </w:r>
      <w:r>
        <w:rPr>
          <w:rFonts w:ascii="TH SarabunPSK" w:hAnsi="TH SarabunPSK" w:cs="TH SarabunPSK"/>
          <w:sz w:val="32"/>
          <w:szCs w:val="32"/>
          <w:lang w:val="en-GB"/>
        </w:rPr>
        <w:tab/>
        <w:t xml:space="preserve">  (</w:t>
      </w:r>
      <w:r w:rsidRPr="00A15855">
        <w:rPr>
          <w:rFonts w:ascii="TH SarabunPSK" w:hAnsi="TH SarabunPSK" w:cs="TH SarabunPSK"/>
          <w:sz w:val="32"/>
          <w:szCs w:val="32"/>
          <w:lang w:val="en-GB"/>
        </w:rPr>
        <w:t>panida.sur@mahidol.edu</w:t>
      </w:r>
      <w:r w:rsidR="00D91B53">
        <w:rPr>
          <w:rFonts w:ascii="TH SarabunPSK" w:hAnsi="TH SarabunPSK" w:cs="TH SarabunPSK"/>
          <w:sz w:val="32"/>
          <w:szCs w:val="32"/>
          <w:lang w:val="en-GB"/>
        </w:rPr>
        <w:t>)</w:t>
      </w:r>
    </w:p>
    <w:p w14:paraId="42DED65A" w14:textId="77777777" w:rsidR="00B16ABA" w:rsidRPr="00B16ABA" w:rsidRDefault="00B16ABA" w:rsidP="00B16ABA">
      <w:pPr>
        <w:pStyle w:val="Default"/>
        <w:ind w:left="1440" w:firstLine="720"/>
        <w:rPr>
          <w:rFonts w:ascii="TH SarabunPSK" w:hAnsi="TH SarabunPSK" w:cs="TH SarabunPSK"/>
          <w:i/>
          <w:iCs/>
          <w:sz w:val="32"/>
          <w:szCs w:val="32"/>
          <w:lang w:val="en-GB"/>
        </w:rPr>
      </w:pPr>
    </w:p>
    <w:p w14:paraId="35089B26" w14:textId="77777777" w:rsidR="00A95B6C" w:rsidRPr="00B16ABA" w:rsidRDefault="00A95B6C" w:rsidP="00A95B6C">
      <w:pPr>
        <w:pStyle w:val="Default"/>
        <w:rPr>
          <w:rFonts w:ascii="TH SarabunPSK" w:hAnsi="TH SarabunPSK" w:cs="TH SarabunPSK"/>
          <w:sz w:val="32"/>
          <w:szCs w:val="32"/>
          <w:lang w:val="en-GB"/>
        </w:rPr>
      </w:pPr>
      <w:r w:rsidRPr="00B16ABA">
        <w:rPr>
          <w:rFonts w:ascii="TH SarabunPSK" w:hAnsi="TH SarabunPSK" w:cs="TH SarabunPSK"/>
          <w:b/>
          <w:bCs/>
          <w:sz w:val="32"/>
          <w:szCs w:val="32"/>
          <w:lang w:val="en-GB"/>
        </w:rPr>
        <w:t xml:space="preserve">Course Description </w:t>
      </w:r>
    </w:p>
    <w:p w14:paraId="2634CBBC" w14:textId="77777777" w:rsidR="00A95B6C" w:rsidRPr="00B16ABA" w:rsidRDefault="00A95B6C" w:rsidP="007A0A20">
      <w:pPr>
        <w:pStyle w:val="Default"/>
        <w:ind w:firstLine="720"/>
        <w:jc w:val="both"/>
        <w:rPr>
          <w:rFonts w:ascii="TH SarabunPSK" w:hAnsi="TH SarabunPSK" w:cs="TH SarabunPSK"/>
          <w:sz w:val="32"/>
          <w:szCs w:val="32"/>
          <w:lang w:val="en-GB"/>
        </w:rPr>
      </w:pPr>
      <w:r w:rsidRPr="00B16ABA">
        <w:rPr>
          <w:rFonts w:ascii="TH SarabunPSK" w:hAnsi="TH SarabunPSK" w:cs="TH SarabunPSK"/>
          <w:sz w:val="32"/>
          <w:szCs w:val="32"/>
          <w:lang w:val="en-GB"/>
        </w:rPr>
        <w:t>This course emphasi</w:t>
      </w:r>
      <w:r w:rsidR="006F008F" w:rsidRPr="00B16ABA">
        <w:rPr>
          <w:rFonts w:ascii="TH SarabunPSK" w:hAnsi="TH SarabunPSK" w:cs="TH SarabunPSK"/>
          <w:sz w:val="32"/>
          <w:szCs w:val="32"/>
          <w:lang w:val="en-GB"/>
        </w:rPr>
        <w:t>s</w:t>
      </w:r>
      <w:r w:rsidRPr="00B16ABA">
        <w:rPr>
          <w:rFonts w:ascii="TH SarabunPSK" w:hAnsi="TH SarabunPSK" w:cs="TH SarabunPSK"/>
          <w:sz w:val="32"/>
          <w:szCs w:val="32"/>
          <w:lang w:val="en-GB"/>
        </w:rPr>
        <w:t xml:space="preserve">es the general principles in chemistry, which include such topics as atomic structure, chemical bonding, gases and kinetic molecular theory of gases, phase equilibria, solutions and colloids, chemical thermodynamics, chemical kinetics, ionic </w:t>
      </w:r>
      <w:r w:rsidR="00C91146" w:rsidRPr="00B16ABA">
        <w:rPr>
          <w:rFonts w:ascii="TH SarabunPSK" w:hAnsi="TH SarabunPSK" w:cs="TH SarabunPSK"/>
          <w:sz w:val="32"/>
          <w:szCs w:val="32"/>
          <w:lang w:val="en-GB"/>
        </w:rPr>
        <w:t xml:space="preserve">equilibria, </w:t>
      </w:r>
      <w:r w:rsidRPr="00B16ABA">
        <w:rPr>
          <w:rFonts w:ascii="TH SarabunPSK" w:hAnsi="TH SarabunPSK" w:cs="TH SarabunPSK"/>
          <w:sz w:val="32"/>
          <w:szCs w:val="32"/>
          <w:lang w:val="en-GB"/>
        </w:rPr>
        <w:t>electrochemistry</w:t>
      </w:r>
      <w:r w:rsidR="00C91146" w:rsidRPr="00B16ABA">
        <w:rPr>
          <w:rFonts w:ascii="TH SarabunPSK" w:hAnsi="TH SarabunPSK" w:cs="TH SarabunPSK"/>
          <w:sz w:val="32"/>
          <w:szCs w:val="32"/>
          <w:lang w:val="en-GB"/>
        </w:rPr>
        <w:t xml:space="preserve">, and the basics of organic molecules </w:t>
      </w:r>
      <w:r w:rsidR="007C7ACF" w:rsidRPr="00B16ABA">
        <w:rPr>
          <w:rFonts w:ascii="TH SarabunPSK" w:hAnsi="TH SarabunPSK" w:cs="TH SarabunPSK"/>
          <w:sz w:val="32"/>
          <w:szCs w:val="32"/>
          <w:lang w:val="en-GB"/>
        </w:rPr>
        <w:t>and their importance to life</w:t>
      </w:r>
      <w:r w:rsidRPr="00B16ABA">
        <w:rPr>
          <w:rFonts w:ascii="TH SarabunPSK" w:hAnsi="TH SarabunPSK" w:cs="TH SarabunPSK"/>
          <w:sz w:val="32"/>
          <w:szCs w:val="32"/>
          <w:lang w:val="en-GB"/>
        </w:rPr>
        <w:t xml:space="preserve">. Relevant applications of the principles covered in the course are also discussed whenever appropriate. Students are highly encouraged to engage with class discussions. </w:t>
      </w:r>
    </w:p>
    <w:p w14:paraId="5278B759" w14:textId="77777777" w:rsidR="00A95B6C" w:rsidRPr="00B16ABA" w:rsidRDefault="00A95B6C" w:rsidP="00A95B6C">
      <w:pPr>
        <w:pStyle w:val="Default"/>
        <w:rPr>
          <w:rFonts w:ascii="TH SarabunPSK" w:hAnsi="TH SarabunPSK" w:cs="TH SarabunPSK"/>
          <w:b/>
          <w:bCs/>
          <w:sz w:val="32"/>
          <w:szCs w:val="32"/>
          <w:lang w:val="en-GB"/>
        </w:rPr>
      </w:pPr>
    </w:p>
    <w:p w14:paraId="7C1EB92E" w14:textId="77777777" w:rsidR="00A95B6C" w:rsidRPr="00B16ABA" w:rsidRDefault="00A95B6C" w:rsidP="00A95B6C">
      <w:pPr>
        <w:pStyle w:val="Default"/>
        <w:rPr>
          <w:rFonts w:ascii="TH SarabunPSK" w:hAnsi="TH SarabunPSK" w:cs="TH SarabunPSK"/>
          <w:sz w:val="32"/>
          <w:szCs w:val="32"/>
          <w:lang w:val="en-GB"/>
        </w:rPr>
      </w:pPr>
      <w:r w:rsidRPr="00B16ABA">
        <w:rPr>
          <w:rFonts w:ascii="TH SarabunPSK" w:hAnsi="TH SarabunPSK" w:cs="TH SarabunPSK"/>
          <w:b/>
          <w:bCs/>
          <w:sz w:val="32"/>
          <w:szCs w:val="32"/>
          <w:lang w:val="en-GB"/>
        </w:rPr>
        <w:t xml:space="preserve">Grading Policy </w:t>
      </w:r>
    </w:p>
    <w:p w14:paraId="41B31079" w14:textId="77777777" w:rsidR="00A95B6C" w:rsidRPr="00B16ABA" w:rsidRDefault="00A95B6C" w:rsidP="00A95B6C">
      <w:pPr>
        <w:pStyle w:val="Default"/>
        <w:ind w:firstLine="720"/>
        <w:rPr>
          <w:rFonts w:ascii="TH SarabunPSK" w:hAnsi="TH SarabunPSK" w:cs="TH SarabunPSK"/>
          <w:sz w:val="32"/>
          <w:szCs w:val="32"/>
          <w:lang w:val="en-GB"/>
        </w:rPr>
      </w:pPr>
      <w:r w:rsidRPr="00B16ABA">
        <w:rPr>
          <w:rFonts w:ascii="TH SarabunPSK" w:hAnsi="TH SarabunPSK" w:cs="TH SarabunPSK"/>
          <w:sz w:val="32"/>
          <w:szCs w:val="32"/>
          <w:lang w:val="en-GB"/>
        </w:rPr>
        <w:lastRenderedPageBreak/>
        <w:t xml:space="preserve">Student evaluation is in accordance with the rules and regulations of the Faculty of Science, Mahidol University. Letter grades of A, B+, B, C+, C, D+, D, and F will be given according to the student’s score. </w:t>
      </w:r>
    </w:p>
    <w:p w14:paraId="0D8BC80E" w14:textId="77777777" w:rsidR="00A95B6C" w:rsidRPr="00B16ABA" w:rsidRDefault="00A95B6C" w:rsidP="00A95B6C">
      <w:pPr>
        <w:pStyle w:val="Default"/>
        <w:ind w:firstLine="720"/>
        <w:rPr>
          <w:rFonts w:ascii="TH SarabunPSK" w:hAnsi="TH SarabunPSK" w:cs="TH SarabunPSK"/>
          <w:sz w:val="32"/>
          <w:szCs w:val="32"/>
          <w:lang w:val="en-GB"/>
        </w:rPr>
      </w:pPr>
      <w:r w:rsidRPr="00B16ABA">
        <w:rPr>
          <w:rFonts w:ascii="TH SarabunPSK" w:hAnsi="TH SarabunPSK" w:cs="TH SarabunPSK"/>
          <w:sz w:val="32"/>
          <w:szCs w:val="32"/>
          <w:lang w:val="en-GB"/>
        </w:rPr>
        <w:t xml:space="preserve">Score consists of: </w:t>
      </w:r>
    </w:p>
    <w:p w14:paraId="4686693F" w14:textId="32AF2A45" w:rsidR="00A95B6C" w:rsidRPr="00B16ABA" w:rsidRDefault="00AD7301" w:rsidP="00A95B6C">
      <w:pPr>
        <w:pStyle w:val="Default"/>
        <w:ind w:left="720" w:firstLine="720"/>
        <w:rPr>
          <w:rFonts w:ascii="TH SarabunPSK" w:hAnsi="TH SarabunPSK" w:cs="TH SarabunPSK"/>
          <w:sz w:val="32"/>
          <w:szCs w:val="32"/>
          <w:lang w:val="en-GB"/>
        </w:rPr>
      </w:pPr>
      <w:r w:rsidRPr="00B16ABA">
        <w:rPr>
          <w:rFonts w:ascii="TH SarabunPSK" w:hAnsi="TH SarabunPSK" w:cs="TH SarabunPSK"/>
          <w:sz w:val="32"/>
          <w:szCs w:val="32"/>
        </w:rPr>
        <w:t>Quiz</w:t>
      </w:r>
      <w:r w:rsidR="00CA0613" w:rsidRPr="00B16ABA">
        <w:rPr>
          <w:rFonts w:ascii="TH SarabunPSK" w:hAnsi="TH SarabunPSK" w:cs="TH SarabunPSK"/>
          <w:sz w:val="32"/>
          <w:szCs w:val="32"/>
          <w:lang w:val="en-GB"/>
        </w:rPr>
        <w:t xml:space="preserve">/ </w:t>
      </w:r>
      <w:r w:rsidR="00CA0613" w:rsidRPr="00B16ABA">
        <w:rPr>
          <w:rFonts w:ascii="TH SarabunPSK" w:hAnsi="TH SarabunPSK" w:cs="TH SarabunPSK"/>
          <w:sz w:val="32"/>
          <w:szCs w:val="32"/>
          <w:lang w:val="en-GB"/>
        </w:rPr>
        <w:tab/>
      </w:r>
      <w:r w:rsidR="00CA0613" w:rsidRPr="00B16ABA">
        <w:rPr>
          <w:rFonts w:ascii="TH SarabunPSK" w:hAnsi="TH SarabunPSK" w:cs="TH SarabunPSK"/>
          <w:sz w:val="32"/>
          <w:szCs w:val="32"/>
          <w:lang w:val="en-GB"/>
        </w:rPr>
        <w:tab/>
      </w:r>
      <w:r w:rsidRPr="00B16ABA">
        <w:rPr>
          <w:rFonts w:ascii="TH SarabunPSK" w:hAnsi="TH SarabunPSK" w:cs="TH SarabunPSK"/>
          <w:sz w:val="32"/>
          <w:szCs w:val="32"/>
          <w:lang w:val="en-GB"/>
        </w:rPr>
        <w:tab/>
      </w:r>
      <w:r w:rsidR="00AC17F7">
        <w:rPr>
          <w:rFonts w:ascii="TH SarabunPSK" w:hAnsi="TH SarabunPSK" w:cs="TH SarabunPSK"/>
          <w:sz w:val="32"/>
          <w:szCs w:val="32"/>
          <w:lang w:val="en-GB"/>
        </w:rPr>
        <w:tab/>
      </w:r>
      <w:r w:rsidR="00AC17F7">
        <w:rPr>
          <w:rFonts w:ascii="TH SarabunPSK" w:hAnsi="TH SarabunPSK" w:cs="TH SarabunPSK"/>
          <w:sz w:val="32"/>
          <w:szCs w:val="32"/>
          <w:lang w:val="en-GB"/>
        </w:rPr>
        <w:tab/>
      </w:r>
      <w:r w:rsidR="00AC17F7">
        <w:rPr>
          <w:rFonts w:ascii="TH SarabunPSK" w:hAnsi="TH SarabunPSK" w:cs="TH SarabunPSK"/>
          <w:sz w:val="32"/>
          <w:szCs w:val="32"/>
        </w:rPr>
        <w:t>6</w:t>
      </w:r>
      <w:r w:rsidR="00A95B6C" w:rsidRPr="00B16ABA">
        <w:rPr>
          <w:rFonts w:ascii="TH SarabunPSK" w:hAnsi="TH SarabunPSK" w:cs="TH SarabunPSK"/>
          <w:sz w:val="32"/>
          <w:szCs w:val="32"/>
          <w:lang w:val="en-GB"/>
        </w:rPr>
        <w:t xml:space="preserve">0% </w:t>
      </w:r>
    </w:p>
    <w:p w14:paraId="2D807D84" w14:textId="396BF370" w:rsidR="00A95B6C" w:rsidRPr="00B16ABA" w:rsidRDefault="00AC17F7" w:rsidP="00A95B6C">
      <w:pPr>
        <w:pStyle w:val="Default"/>
        <w:ind w:left="720" w:firstLine="720"/>
        <w:rPr>
          <w:rFonts w:ascii="TH SarabunPSK" w:hAnsi="TH SarabunPSK" w:cs="TH SarabunPSK"/>
          <w:sz w:val="32"/>
          <w:szCs w:val="32"/>
          <w:lang w:val="en-GB"/>
        </w:rPr>
      </w:pPr>
      <w:r w:rsidRPr="00B16ABA">
        <w:rPr>
          <w:rFonts w:ascii="TH SarabunPSK" w:hAnsi="TH SarabunPSK" w:cs="TH SarabunPSK"/>
          <w:sz w:val="32"/>
          <w:szCs w:val="32"/>
          <w:lang w:val="en-GB"/>
        </w:rPr>
        <w:t>Assignments</w:t>
      </w:r>
      <w:r w:rsidR="006C478F" w:rsidRPr="00B16ABA">
        <w:rPr>
          <w:rFonts w:ascii="TH SarabunPSK" w:hAnsi="TH SarabunPSK" w:cs="TH SarabunPSK"/>
          <w:sz w:val="32"/>
          <w:szCs w:val="32"/>
          <w:lang w:val="en-GB"/>
        </w:rPr>
        <w:tab/>
      </w:r>
      <w:r w:rsidR="006C478F" w:rsidRPr="00B16ABA">
        <w:rPr>
          <w:rFonts w:ascii="TH SarabunPSK" w:hAnsi="TH SarabunPSK" w:cs="TH SarabunPSK"/>
          <w:sz w:val="32"/>
          <w:szCs w:val="32"/>
          <w:lang w:val="en-GB"/>
        </w:rPr>
        <w:tab/>
      </w:r>
      <w:r w:rsidR="006C478F" w:rsidRPr="00B16ABA">
        <w:rPr>
          <w:rFonts w:ascii="TH SarabunPSK" w:hAnsi="TH SarabunPSK" w:cs="TH SarabunPSK"/>
          <w:sz w:val="32"/>
          <w:szCs w:val="32"/>
          <w:lang w:val="en-GB"/>
        </w:rPr>
        <w:tab/>
      </w:r>
      <w:r>
        <w:rPr>
          <w:rFonts w:ascii="TH SarabunPSK" w:hAnsi="TH SarabunPSK" w:cs="TH SarabunPSK"/>
          <w:sz w:val="32"/>
          <w:szCs w:val="32"/>
          <w:lang w:val="en-GB"/>
        </w:rPr>
        <w:tab/>
        <w:t>4</w:t>
      </w:r>
      <w:r w:rsidR="00AA255D" w:rsidRPr="00B16ABA">
        <w:rPr>
          <w:rFonts w:ascii="TH SarabunPSK" w:hAnsi="TH SarabunPSK" w:cs="TH SarabunPSK"/>
          <w:sz w:val="32"/>
          <w:szCs w:val="32"/>
          <w:lang w:val="en-GB"/>
        </w:rPr>
        <w:t>0</w:t>
      </w:r>
      <w:r w:rsidR="00A95B6C" w:rsidRPr="00B16ABA">
        <w:rPr>
          <w:rFonts w:ascii="TH SarabunPSK" w:hAnsi="TH SarabunPSK" w:cs="TH SarabunPSK"/>
          <w:sz w:val="32"/>
          <w:szCs w:val="32"/>
          <w:lang w:val="en-GB"/>
        </w:rPr>
        <w:t xml:space="preserve">% </w:t>
      </w:r>
    </w:p>
    <w:p w14:paraId="228AB3CC" w14:textId="77777777" w:rsidR="00A95B6C" w:rsidRPr="00B16ABA" w:rsidRDefault="00A95B6C" w:rsidP="00A95B6C">
      <w:pPr>
        <w:pStyle w:val="Default"/>
        <w:rPr>
          <w:rFonts w:ascii="TH SarabunPSK" w:hAnsi="TH SarabunPSK" w:cs="TH SarabunPSK"/>
          <w:b/>
          <w:bCs/>
          <w:sz w:val="32"/>
          <w:szCs w:val="32"/>
          <w:lang w:val="en-GB"/>
        </w:rPr>
      </w:pPr>
    </w:p>
    <w:p w14:paraId="1B630481" w14:textId="77777777" w:rsidR="00AC17F7" w:rsidRDefault="00AC17F7" w:rsidP="00A95B6C">
      <w:pPr>
        <w:pStyle w:val="Default"/>
        <w:rPr>
          <w:rFonts w:ascii="TH SarabunPSK" w:hAnsi="TH SarabunPSK" w:cs="TH SarabunPSK"/>
          <w:b/>
          <w:bCs/>
          <w:sz w:val="32"/>
          <w:szCs w:val="32"/>
          <w:lang w:val="en-GB"/>
        </w:rPr>
      </w:pPr>
    </w:p>
    <w:p w14:paraId="3E205F8B" w14:textId="0F466A27" w:rsidR="00A95B6C" w:rsidRPr="00B16ABA" w:rsidRDefault="00A95B6C" w:rsidP="00A95B6C">
      <w:pPr>
        <w:pStyle w:val="Default"/>
        <w:rPr>
          <w:rFonts w:ascii="TH SarabunPSK" w:hAnsi="TH SarabunPSK" w:cs="TH SarabunPSK"/>
          <w:b/>
          <w:bCs/>
          <w:sz w:val="32"/>
          <w:szCs w:val="32"/>
          <w:lang w:val="en-GB"/>
        </w:rPr>
      </w:pPr>
      <w:r w:rsidRPr="00B16ABA">
        <w:rPr>
          <w:rFonts w:ascii="TH SarabunPSK" w:hAnsi="TH SarabunPSK" w:cs="TH SarabunPSK"/>
          <w:b/>
          <w:bCs/>
          <w:sz w:val="32"/>
          <w:szCs w:val="32"/>
          <w:lang w:val="en-GB"/>
        </w:rPr>
        <w:t xml:space="preserve">Textbooks </w:t>
      </w:r>
    </w:p>
    <w:p w14:paraId="7AFE2771" w14:textId="6BCC3574" w:rsidR="0026686E" w:rsidRPr="00B16ABA" w:rsidRDefault="0026686E" w:rsidP="00A95B6C">
      <w:pPr>
        <w:pStyle w:val="Default"/>
        <w:rPr>
          <w:rFonts w:ascii="TH SarabunPSK" w:hAnsi="TH SarabunPSK" w:cs="TH SarabunPSK"/>
          <w:sz w:val="32"/>
          <w:szCs w:val="32"/>
          <w:lang w:val="en-GB"/>
        </w:rPr>
      </w:pPr>
      <w:r w:rsidRPr="00B16ABA">
        <w:rPr>
          <w:rFonts w:ascii="TH SarabunPSK" w:hAnsi="TH SarabunPSK" w:cs="TH SarabunPSK"/>
          <w:b/>
          <w:bCs/>
          <w:sz w:val="32"/>
          <w:szCs w:val="32"/>
          <w:lang w:val="en-GB"/>
        </w:rPr>
        <w:t>Recommended</w:t>
      </w:r>
    </w:p>
    <w:p w14:paraId="033C12FD" w14:textId="77777777" w:rsidR="0026686E" w:rsidRPr="00B16ABA" w:rsidRDefault="0026686E" w:rsidP="00AC17F7">
      <w:pPr>
        <w:pStyle w:val="Default"/>
        <w:numPr>
          <w:ilvl w:val="0"/>
          <w:numId w:val="1"/>
        </w:numPr>
        <w:ind w:left="709" w:hanging="567"/>
        <w:rPr>
          <w:rFonts w:ascii="TH SarabunPSK" w:hAnsi="TH SarabunPSK" w:cs="TH SarabunPSK"/>
          <w:sz w:val="32"/>
          <w:szCs w:val="32"/>
          <w:lang w:val="en-GB"/>
        </w:rPr>
      </w:pPr>
      <w:r w:rsidRPr="00B16ABA">
        <w:rPr>
          <w:rFonts w:ascii="TH SarabunPSK" w:hAnsi="TH SarabunPSK" w:cs="TH SarabunPSK"/>
          <w:sz w:val="32"/>
          <w:szCs w:val="32"/>
          <w:lang w:val="en-GB"/>
        </w:rPr>
        <w:t>Chang, R, Goldsby, K.A. Chemistry. 12</w:t>
      </w:r>
      <w:r w:rsidRPr="00B16ABA">
        <w:rPr>
          <w:rFonts w:ascii="TH SarabunPSK" w:hAnsi="TH SarabunPSK" w:cs="TH SarabunPSK"/>
          <w:sz w:val="32"/>
          <w:szCs w:val="32"/>
          <w:vertAlign w:val="superscript"/>
          <w:lang w:val="en-GB"/>
        </w:rPr>
        <w:t>th</w:t>
      </w:r>
      <w:r w:rsidRPr="00B16ABA">
        <w:rPr>
          <w:rFonts w:ascii="TH SarabunPSK" w:hAnsi="TH SarabunPSK" w:cs="TH SarabunPSK"/>
          <w:sz w:val="32"/>
          <w:szCs w:val="32"/>
          <w:lang w:val="en-GB"/>
        </w:rPr>
        <w:t xml:space="preserve">  Edition. New York: McGraw-Hill, 2016. </w:t>
      </w:r>
    </w:p>
    <w:p w14:paraId="523DC742" w14:textId="1FCCD309" w:rsidR="007F0548" w:rsidRPr="00D020CA" w:rsidRDefault="0026686E" w:rsidP="00AC17F7">
      <w:pPr>
        <w:pStyle w:val="Default"/>
        <w:numPr>
          <w:ilvl w:val="0"/>
          <w:numId w:val="1"/>
        </w:numPr>
        <w:ind w:left="709" w:hanging="567"/>
        <w:rPr>
          <w:rFonts w:ascii="TH SarabunPSK" w:hAnsi="TH SarabunPSK" w:cs="TH SarabunPSK"/>
          <w:b/>
          <w:bCs/>
          <w:sz w:val="32"/>
          <w:szCs w:val="32"/>
          <w:lang w:val="en-GB"/>
        </w:rPr>
      </w:pPr>
      <w:r w:rsidRPr="00D020CA">
        <w:rPr>
          <w:rFonts w:ascii="TH SarabunPSK" w:hAnsi="TH SarabunPSK" w:cs="TH SarabunPSK"/>
          <w:sz w:val="32"/>
          <w:szCs w:val="32"/>
          <w:lang w:val="en-GB"/>
        </w:rPr>
        <w:t>Middlecamp, C.H. et al. Chemistry in Context: Applying Chemistry to Society. 8</w:t>
      </w:r>
      <w:r w:rsidRPr="00D020CA">
        <w:rPr>
          <w:rFonts w:ascii="TH SarabunPSK" w:hAnsi="TH SarabunPSK" w:cs="TH SarabunPSK"/>
          <w:sz w:val="32"/>
          <w:szCs w:val="32"/>
          <w:vertAlign w:val="superscript"/>
          <w:lang w:val="en-GB"/>
        </w:rPr>
        <w:t xml:space="preserve">th  </w:t>
      </w:r>
      <w:r w:rsidRPr="00D020CA">
        <w:rPr>
          <w:rFonts w:ascii="TH SarabunPSK" w:hAnsi="TH SarabunPSK" w:cs="TH SarabunPSK"/>
          <w:sz w:val="32"/>
          <w:szCs w:val="32"/>
          <w:lang w:val="en-GB"/>
        </w:rPr>
        <w:t xml:space="preserve">Edition. </w:t>
      </w:r>
      <w:proofErr w:type="spellStart"/>
      <w:r w:rsidRPr="00D020CA">
        <w:rPr>
          <w:rFonts w:ascii="TH SarabunPSK" w:hAnsi="TH SarabunPSK" w:cs="TH SarabunPSK"/>
          <w:sz w:val="32"/>
          <w:szCs w:val="32"/>
          <w:lang w:val="en-GB"/>
        </w:rPr>
        <w:t>USA:McGraw-Hill</w:t>
      </w:r>
      <w:proofErr w:type="spellEnd"/>
      <w:r w:rsidRPr="00D020CA">
        <w:rPr>
          <w:rFonts w:ascii="TH SarabunPSK" w:hAnsi="TH SarabunPSK" w:cs="TH SarabunPSK"/>
          <w:sz w:val="32"/>
          <w:szCs w:val="32"/>
          <w:lang w:val="en-GB"/>
        </w:rPr>
        <w:t xml:space="preserve">. 2015. </w:t>
      </w:r>
    </w:p>
    <w:p w14:paraId="27120DFD" w14:textId="27D1E3DB" w:rsidR="0026686E" w:rsidRPr="00AC17F7" w:rsidRDefault="0026686E" w:rsidP="00AC17F7">
      <w:pPr>
        <w:pStyle w:val="Default"/>
        <w:numPr>
          <w:ilvl w:val="0"/>
          <w:numId w:val="1"/>
        </w:numPr>
        <w:ind w:left="709" w:hanging="567"/>
        <w:rPr>
          <w:rFonts w:ascii="TH SarabunPSK" w:hAnsi="TH SarabunPSK" w:cs="TH SarabunPSK"/>
          <w:sz w:val="32"/>
          <w:szCs w:val="32"/>
          <w:lang w:val="en-GB"/>
        </w:rPr>
      </w:pPr>
      <w:r w:rsidRPr="00AC17F7">
        <w:rPr>
          <w:rFonts w:ascii="TH SarabunPSK" w:hAnsi="TH SarabunPSK" w:cs="TH SarabunPSK"/>
          <w:sz w:val="32"/>
          <w:szCs w:val="32"/>
          <w:lang w:val="en-GB"/>
        </w:rPr>
        <w:t>Other</w:t>
      </w:r>
      <w:r w:rsidR="00AC17F7" w:rsidRPr="00AC17F7">
        <w:rPr>
          <w:rFonts w:ascii="TH SarabunPSK" w:hAnsi="TH SarabunPSK" w:cs="TH SarabunPSK"/>
          <w:sz w:val="32"/>
          <w:szCs w:val="32"/>
          <w:lang w:val="en-GB"/>
        </w:rPr>
        <w:t xml:space="preserve"> book or publications</w:t>
      </w:r>
    </w:p>
    <w:p w14:paraId="461AD89E" w14:textId="77777777" w:rsidR="00907944" w:rsidRDefault="00907944" w:rsidP="0006132C">
      <w:pPr>
        <w:pStyle w:val="Default"/>
        <w:ind w:firstLine="90"/>
        <w:jc w:val="center"/>
        <w:rPr>
          <w:rFonts w:ascii="TH SarabunPSK" w:hAnsi="TH SarabunPSK" w:cs="TH SarabunPSK"/>
          <w:b/>
          <w:bCs/>
          <w:sz w:val="32"/>
          <w:szCs w:val="32"/>
          <w:lang w:val="en-GB"/>
        </w:rPr>
      </w:pPr>
    </w:p>
    <w:p w14:paraId="6D1FF3FC" w14:textId="77777777" w:rsidR="00AC17F7" w:rsidRDefault="00AC17F7" w:rsidP="0006132C">
      <w:pPr>
        <w:pStyle w:val="Default"/>
        <w:ind w:firstLine="90"/>
        <w:jc w:val="center"/>
        <w:rPr>
          <w:rFonts w:ascii="TH SarabunPSK" w:hAnsi="TH SarabunPSK" w:cs="TH SarabunPSK"/>
          <w:b/>
          <w:bCs/>
          <w:sz w:val="32"/>
          <w:szCs w:val="32"/>
          <w:lang w:val="en-GB"/>
        </w:rPr>
      </w:pPr>
    </w:p>
    <w:p w14:paraId="2B996488" w14:textId="7D66D5AB" w:rsidR="0006132C" w:rsidRPr="00B16ABA" w:rsidRDefault="0006132C" w:rsidP="0006132C">
      <w:pPr>
        <w:pStyle w:val="Default"/>
        <w:ind w:firstLine="90"/>
        <w:jc w:val="center"/>
        <w:rPr>
          <w:rFonts w:ascii="TH SarabunPSK" w:hAnsi="TH SarabunPSK" w:cs="TH SarabunPSK"/>
          <w:b/>
          <w:bCs/>
          <w:sz w:val="32"/>
          <w:szCs w:val="32"/>
          <w:lang w:val="en-GB"/>
        </w:rPr>
      </w:pPr>
      <w:r w:rsidRPr="00B16ABA">
        <w:rPr>
          <w:rFonts w:ascii="TH SarabunPSK" w:hAnsi="TH SarabunPSK" w:cs="TH SarabunPSK"/>
          <w:b/>
          <w:bCs/>
          <w:sz w:val="32"/>
          <w:szCs w:val="32"/>
          <w:lang w:val="en-GB"/>
        </w:rPr>
        <w:t>Course Timetable</w:t>
      </w:r>
    </w:p>
    <w:p w14:paraId="77851FB7" w14:textId="02092B4B" w:rsidR="00AC7910" w:rsidRPr="00B16ABA" w:rsidRDefault="00151767" w:rsidP="0006132C">
      <w:pPr>
        <w:pStyle w:val="Default"/>
        <w:ind w:firstLine="90"/>
        <w:jc w:val="center"/>
        <w:rPr>
          <w:rFonts w:ascii="TH SarabunPSK" w:hAnsi="TH SarabunPSK" w:cs="TH SarabunPSK"/>
          <w:b/>
          <w:bCs/>
          <w:sz w:val="32"/>
          <w:szCs w:val="32"/>
          <w:lang w:val="en-GB"/>
        </w:rPr>
      </w:pPr>
      <w:r w:rsidRPr="00B16ABA">
        <w:rPr>
          <w:rFonts w:ascii="TH SarabunPSK" w:hAnsi="TH SarabunPSK" w:cs="TH SarabunPSK"/>
          <w:sz w:val="32"/>
          <w:szCs w:val="32"/>
          <w:lang w:val="en-GB"/>
        </w:rPr>
        <w:t>Thursdays 13:30-16:30</w:t>
      </w:r>
      <w:r w:rsidR="00AA255D" w:rsidRPr="00B16ABA">
        <w:rPr>
          <w:rFonts w:ascii="TH SarabunPSK" w:hAnsi="TH SarabunPSK" w:cs="TH SarabunPSK"/>
          <w:sz w:val="32"/>
          <w:szCs w:val="32"/>
          <w:lang w:val="en-GB"/>
        </w:rPr>
        <w:t xml:space="preserve"> </w:t>
      </w:r>
    </w:p>
    <w:tbl>
      <w:tblPr>
        <w:tblStyle w:val="TableGrid"/>
        <w:tblW w:w="9889" w:type="dxa"/>
        <w:tblLayout w:type="fixed"/>
        <w:tblLook w:val="04A0" w:firstRow="1" w:lastRow="0" w:firstColumn="1" w:lastColumn="0" w:noHBand="0" w:noVBand="1"/>
      </w:tblPr>
      <w:tblGrid>
        <w:gridCol w:w="1384"/>
        <w:gridCol w:w="6946"/>
        <w:gridCol w:w="1559"/>
      </w:tblGrid>
      <w:tr w:rsidR="00AC7910" w:rsidRPr="00B16ABA" w14:paraId="39BC0CB8" w14:textId="77777777" w:rsidTr="00AC17F7">
        <w:trPr>
          <w:trHeight w:val="480"/>
        </w:trPr>
        <w:tc>
          <w:tcPr>
            <w:tcW w:w="1384" w:type="dxa"/>
          </w:tcPr>
          <w:p w14:paraId="491EAFFB" w14:textId="0E184633" w:rsidR="00AC7910" w:rsidRPr="00B16ABA" w:rsidRDefault="00AC7910" w:rsidP="00876244">
            <w:pPr>
              <w:pStyle w:val="Default"/>
              <w:jc w:val="center"/>
              <w:rPr>
                <w:rFonts w:ascii="TH SarabunPSK" w:hAnsi="TH SarabunPSK" w:cs="TH SarabunPSK"/>
                <w:b/>
                <w:bCs/>
                <w:sz w:val="32"/>
                <w:szCs w:val="32"/>
                <w:lang w:val="en-GB"/>
              </w:rPr>
            </w:pPr>
            <w:r w:rsidRPr="00B16ABA">
              <w:rPr>
                <w:rFonts w:ascii="TH SarabunPSK" w:hAnsi="TH SarabunPSK" w:cs="TH SarabunPSK"/>
                <w:b/>
                <w:bCs/>
                <w:sz w:val="32"/>
                <w:szCs w:val="32"/>
                <w:lang w:val="en-GB"/>
              </w:rPr>
              <w:t>Date (</w:t>
            </w:r>
            <w:r w:rsidR="00876244" w:rsidRPr="00B16ABA">
              <w:rPr>
                <w:rFonts w:ascii="TH SarabunPSK" w:hAnsi="TH SarabunPSK" w:cs="TH SarabunPSK"/>
                <w:b/>
                <w:bCs/>
                <w:sz w:val="32"/>
                <w:szCs w:val="32"/>
                <w:cs/>
                <w:lang w:val="en-GB"/>
              </w:rPr>
              <w:t>2021</w:t>
            </w:r>
            <w:r w:rsidRPr="00B16ABA">
              <w:rPr>
                <w:rFonts w:ascii="TH SarabunPSK" w:hAnsi="TH SarabunPSK" w:cs="TH SarabunPSK"/>
                <w:b/>
                <w:bCs/>
                <w:sz w:val="32"/>
                <w:szCs w:val="32"/>
                <w:lang w:val="en-GB"/>
              </w:rPr>
              <w:t>)</w:t>
            </w:r>
          </w:p>
        </w:tc>
        <w:tc>
          <w:tcPr>
            <w:tcW w:w="6946" w:type="dxa"/>
          </w:tcPr>
          <w:p w14:paraId="39521DCE" w14:textId="77777777" w:rsidR="00AC7910" w:rsidRPr="00B16ABA" w:rsidRDefault="00AC7910" w:rsidP="0006132C">
            <w:pPr>
              <w:pStyle w:val="Default"/>
              <w:jc w:val="center"/>
              <w:rPr>
                <w:rFonts w:ascii="TH SarabunPSK" w:hAnsi="TH SarabunPSK" w:cs="TH SarabunPSK"/>
                <w:b/>
                <w:bCs/>
                <w:sz w:val="32"/>
                <w:szCs w:val="32"/>
                <w:lang w:val="en-GB"/>
              </w:rPr>
            </w:pPr>
            <w:r w:rsidRPr="00B16ABA">
              <w:rPr>
                <w:rFonts w:ascii="TH SarabunPSK" w:hAnsi="TH SarabunPSK" w:cs="TH SarabunPSK"/>
                <w:b/>
                <w:bCs/>
                <w:sz w:val="32"/>
                <w:szCs w:val="32"/>
                <w:lang w:val="en-GB"/>
              </w:rPr>
              <w:t>Topics</w:t>
            </w:r>
          </w:p>
        </w:tc>
        <w:tc>
          <w:tcPr>
            <w:tcW w:w="1559" w:type="dxa"/>
          </w:tcPr>
          <w:p w14:paraId="1E4E37B6" w14:textId="77777777" w:rsidR="00AC7910" w:rsidRPr="00B16ABA" w:rsidRDefault="00AC7910" w:rsidP="0006132C">
            <w:pPr>
              <w:pStyle w:val="Default"/>
              <w:jc w:val="center"/>
              <w:rPr>
                <w:rFonts w:ascii="TH SarabunPSK" w:hAnsi="TH SarabunPSK" w:cs="TH SarabunPSK"/>
                <w:b/>
                <w:bCs/>
                <w:sz w:val="32"/>
                <w:szCs w:val="32"/>
                <w:lang w:val="en-GB"/>
              </w:rPr>
            </w:pPr>
            <w:r w:rsidRPr="00B16ABA">
              <w:rPr>
                <w:rFonts w:ascii="TH SarabunPSK" w:hAnsi="TH SarabunPSK" w:cs="TH SarabunPSK"/>
                <w:b/>
                <w:bCs/>
                <w:sz w:val="32"/>
                <w:szCs w:val="32"/>
                <w:lang w:val="en-GB"/>
              </w:rPr>
              <w:t>Instructor</w:t>
            </w:r>
          </w:p>
        </w:tc>
      </w:tr>
      <w:tr w:rsidR="00D91B53" w:rsidRPr="00B16ABA" w14:paraId="5781EB7A" w14:textId="77777777" w:rsidTr="00AC17F7">
        <w:tc>
          <w:tcPr>
            <w:tcW w:w="1384" w:type="dxa"/>
          </w:tcPr>
          <w:p w14:paraId="7E40D33F" w14:textId="4902AD87" w:rsidR="00D91B53" w:rsidRPr="00B16ABA" w:rsidRDefault="00D91B53" w:rsidP="00D91B53">
            <w:pPr>
              <w:pStyle w:val="Default"/>
              <w:jc w:val="center"/>
              <w:rPr>
                <w:rFonts w:ascii="TH SarabunPSK" w:hAnsi="TH SarabunPSK" w:cs="TH SarabunPSK"/>
                <w:sz w:val="32"/>
                <w:szCs w:val="32"/>
                <w:lang w:val="en-GB"/>
              </w:rPr>
            </w:pPr>
            <w:r w:rsidRPr="00B16ABA">
              <w:rPr>
                <w:rFonts w:ascii="TH SarabunPSK" w:hAnsi="TH SarabunPSK" w:cs="TH SarabunPSK"/>
                <w:sz w:val="32"/>
                <w:szCs w:val="32"/>
                <w:cs/>
                <w:lang w:val="en-GB"/>
              </w:rPr>
              <w:t>19</w:t>
            </w:r>
            <w:r w:rsidRPr="00B16ABA">
              <w:rPr>
                <w:rFonts w:ascii="TH SarabunPSK" w:hAnsi="TH SarabunPSK" w:cs="TH SarabunPSK"/>
                <w:sz w:val="32"/>
                <w:szCs w:val="32"/>
                <w:lang w:val="en-GB"/>
              </w:rPr>
              <w:t xml:space="preserve"> Aug </w:t>
            </w:r>
          </w:p>
        </w:tc>
        <w:tc>
          <w:tcPr>
            <w:tcW w:w="6946" w:type="dxa"/>
          </w:tcPr>
          <w:p w14:paraId="17F50104" w14:textId="6EC5A4CA" w:rsidR="00D91B53" w:rsidRPr="00D91B53" w:rsidRDefault="00D91B53" w:rsidP="00D91B53">
            <w:pPr>
              <w:pStyle w:val="Default"/>
              <w:rPr>
                <w:rFonts w:ascii="TH SarabunPSK" w:hAnsi="TH SarabunPSK" w:cs="TH SarabunPSK"/>
                <w:b/>
                <w:bCs/>
                <w:sz w:val="32"/>
                <w:szCs w:val="32"/>
                <w:lang w:val="en-GB"/>
              </w:rPr>
            </w:pPr>
            <w:r w:rsidRPr="00D91B53">
              <w:rPr>
                <w:rFonts w:ascii="TH SarabunPSK" w:hAnsi="TH SarabunPSK" w:cs="TH SarabunPSK"/>
                <w:sz w:val="32"/>
                <w:szCs w:val="32"/>
                <w:lang w:val="en-GB"/>
              </w:rPr>
              <w:t>Atoms, molecules, and ions: the atomic theory, the periodic table, chemical formulas, naming compounds</w:t>
            </w:r>
            <w:r w:rsidR="003638CF">
              <w:rPr>
                <w:rFonts w:ascii="TH SarabunPSK" w:hAnsi="TH SarabunPSK" w:cs="TH SarabunPSK"/>
                <w:sz w:val="32"/>
                <w:szCs w:val="32"/>
                <w:lang w:val="en-GB"/>
              </w:rPr>
              <w:t>, intro. organic compounds</w:t>
            </w:r>
            <w:r w:rsidRPr="00D91B53">
              <w:rPr>
                <w:rFonts w:ascii="TH SarabunPSK" w:hAnsi="TH SarabunPSK" w:cs="TH SarabunPSK"/>
                <w:sz w:val="32"/>
                <w:szCs w:val="32"/>
                <w:lang w:val="en-GB"/>
              </w:rPr>
              <w:t xml:space="preserve"> </w:t>
            </w:r>
          </w:p>
        </w:tc>
        <w:tc>
          <w:tcPr>
            <w:tcW w:w="1559" w:type="dxa"/>
          </w:tcPr>
          <w:p w14:paraId="2D34A3F0" w14:textId="3BAE847B" w:rsidR="00D91B53" w:rsidRPr="00B16ABA" w:rsidRDefault="00D91B53" w:rsidP="00D91B53">
            <w:pPr>
              <w:pStyle w:val="Default"/>
              <w:jc w:val="center"/>
              <w:rPr>
                <w:rFonts w:ascii="TH SarabunPSK" w:hAnsi="TH SarabunPSK" w:cs="TH SarabunPSK"/>
                <w:b/>
                <w:bCs/>
                <w:sz w:val="32"/>
                <w:szCs w:val="32"/>
                <w:lang w:val="en-GB"/>
              </w:rPr>
            </w:pPr>
            <w:proofErr w:type="spellStart"/>
            <w:r>
              <w:rPr>
                <w:rFonts w:ascii="TH SarabunPSK" w:hAnsi="TH SarabunPSK" w:cs="TH SarabunPSK"/>
                <w:sz w:val="32"/>
                <w:szCs w:val="32"/>
                <w:lang w:val="en-GB"/>
              </w:rPr>
              <w:t>Panida</w:t>
            </w:r>
            <w:proofErr w:type="spellEnd"/>
          </w:p>
        </w:tc>
      </w:tr>
      <w:tr w:rsidR="00D91B53" w:rsidRPr="00B16ABA" w14:paraId="31B725D4" w14:textId="77777777" w:rsidTr="00AC17F7">
        <w:tc>
          <w:tcPr>
            <w:tcW w:w="1384" w:type="dxa"/>
          </w:tcPr>
          <w:p w14:paraId="2E33977D" w14:textId="229CD27D" w:rsidR="00D91B53" w:rsidRPr="00B16ABA" w:rsidRDefault="00D91B53" w:rsidP="00D91B53">
            <w:pPr>
              <w:pStyle w:val="Default"/>
              <w:jc w:val="center"/>
              <w:rPr>
                <w:rFonts w:ascii="TH SarabunPSK" w:hAnsi="TH SarabunPSK" w:cs="TH SarabunPSK"/>
                <w:b/>
                <w:bCs/>
                <w:sz w:val="32"/>
                <w:szCs w:val="32"/>
                <w:lang w:val="en-GB"/>
              </w:rPr>
            </w:pPr>
            <w:r w:rsidRPr="00B16ABA">
              <w:rPr>
                <w:rFonts w:ascii="TH SarabunPSK" w:hAnsi="TH SarabunPSK" w:cs="TH SarabunPSK"/>
                <w:sz w:val="32"/>
                <w:szCs w:val="32"/>
                <w:cs/>
                <w:lang w:val="en-GB"/>
              </w:rPr>
              <w:t>26</w:t>
            </w:r>
            <w:r w:rsidRPr="00B16ABA">
              <w:rPr>
                <w:rFonts w:ascii="TH SarabunPSK" w:hAnsi="TH SarabunPSK" w:cs="TH SarabunPSK"/>
                <w:sz w:val="32"/>
                <w:szCs w:val="32"/>
                <w:lang w:val="en-GB"/>
              </w:rPr>
              <w:t xml:space="preserve"> Aug</w:t>
            </w:r>
          </w:p>
        </w:tc>
        <w:tc>
          <w:tcPr>
            <w:tcW w:w="6946" w:type="dxa"/>
          </w:tcPr>
          <w:p w14:paraId="0C476D08" w14:textId="5CD87660" w:rsidR="00D91B53" w:rsidRPr="00D91B53" w:rsidRDefault="00D91B53" w:rsidP="00D91B53">
            <w:pPr>
              <w:pStyle w:val="Default"/>
              <w:rPr>
                <w:rFonts w:ascii="TH SarabunPSK" w:hAnsi="TH SarabunPSK" w:cs="TH SarabunPSK"/>
                <w:b/>
                <w:bCs/>
                <w:sz w:val="32"/>
                <w:szCs w:val="32"/>
                <w:lang w:val="en-GB"/>
              </w:rPr>
            </w:pPr>
            <w:r w:rsidRPr="00D91B53">
              <w:rPr>
                <w:rFonts w:ascii="TH SarabunPSK" w:hAnsi="TH SarabunPSK" w:cs="TH SarabunPSK"/>
                <w:sz w:val="32"/>
                <w:szCs w:val="32"/>
                <w:lang w:val="en-GB"/>
              </w:rPr>
              <w:t>Mass relationship in chemical reactions: atomic mass, molecular mass, chemical reactions and equations, stoichiometry, limiting reagents, reaction yields</w:t>
            </w:r>
          </w:p>
        </w:tc>
        <w:tc>
          <w:tcPr>
            <w:tcW w:w="1559" w:type="dxa"/>
          </w:tcPr>
          <w:p w14:paraId="2B2E7E7C" w14:textId="29553736" w:rsidR="00D91B53" w:rsidRPr="00B16ABA" w:rsidRDefault="00D91B53" w:rsidP="00D91B53">
            <w:pPr>
              <w:pStyle w:val="Default"/>
              <w:jc w:val="center"/>
              <w:rPr>
                <w:rFonts w:ascii="TH SarabunPSK" w:hAnsi="TH SarabunPSK" w:cs="TH SarabunPSK"/>
                <w:b/>
                <w:bCs/>
                <w:sz w:val="32"/>
                <w:szCs w:val="32"/>
                <w:lang w:val="en-GB"/>
              </w:rPr>
            </w:pPr>
            <w:proofErr w:type="spellStart"/>
            <w:r>
              <w:rPr>
                <w:rFonts w:ascii="TH SarabunPSK" w:hAnsi="TH SarabunPSK" w:cs="TH SarabunPSK"/>
                <w:sz w:val="32"/>
                <w:szCs w:val="32"/>
                <w:lang w:val="en-GB"/>
              </w:rPr>
              <w:t>Panida</w:t>
            </w:r>
            <w:proofErr w:type="spellEnd"/>
          </w:p>
        </w:tc>
      </w:tr>
      <w:tr w:rsidR="00D91B53" w:rsidRPr="00B16ABA" w14:paraId="0EC4B7EF" w14:textId="77777777" w:rsidTr="00AC17F7">
        <w:tc>
          <w:tcPr>
            <w:tcW w:w="1384" w:type="dxa"/>
          </w:tcPr>
          <w:p w14:paraId="5A32F421" w14:textId="4DB182BF" w:rsidR="00D91B53" w:rsidRPr="00B16ABA" w:rsidRDefault="00D91B53" w:rsidP="00D91B53">
            <w:pPr>
              <w:pStyle w:val="Default"/>
              <w:jc w:val="center"/>
              <w:rPr>
                <w:rFonts w:ascii="TH SarabunPSK" w:hAnsi="TH SarabunPSK" w:cs="TH SarabunPSK"/>
                <w:b/>
                <w:bCs/>
                <w:sz w:val="32"/>
                <w:szCs w:val="32"/>
                <w:lang w:val="en-GB"/>
              </w:rPr>
            </w:pPr>
            <w:r w:rsidRPr="00B16ABA">
              <w:rPr>
                <w:rFonts w:ascii="TH SarabunPSK" w:hAnsi="TH SarabunPSK" w:cs="TH SarabunPSK"/>
                <w:sz w:val="32"/>
                <w:szCs w:val="32"/>
                <w:cs/>
                <w:lang w:val="en-GB"/>
              </w:rPr>
              <w:t>2</w:t>
            </w:r>
            <w:r w:rsidRPr="00B16ABA">
              <w:rPr>
                <w:rFonts w:ascii="TH SarabunPSK" w:hAnsi="TH SarabunPSK" w:cs="TH SarabunPSK"/>
                <w:sz w:val="32"/>
                <w:szCs w:val="32"/>
                <w:lang w:val="en-GB"/>
              </w:rPr>
              <w:t xml:space="preserve"> Sep</w:t>
            </w:r>
          </w:p>
        </w:tc>
        <w:tc>
          <w:tcPr>
            <w:tcW w:w="6946" w:type="dxa"/>
          </w:tcPr>
          <w:p w14:paraId="6FCC8614" w14:textId="407D33D5" w:rsidR="00D91B53" w:rsidRPr="00D91B53" w:rsidRDefault="00D91B53" w:rsidP="00D91B53">
            <w:pPr>
              <w:pStyle w:val="Default"/>
              <w:rPr>
                <w:rFonts w:ascii="TH SarabunPSK" w:hAnsi="TH SarabunPSK" w:cs="TH SarabunPSK"/>
                <w:b/>
                <w:bCs/>
                <w:sz w:val="32"/>
                <w:szCs w:val="32"/>
                <w:lang w:val="en-GB"/>
              </w:rPr>
            </w:pPr>
            <w:r w:rsidRPr="00D91B53">
              <w:rPr>
                <w:rFonts w:ascii="TH SarabunPSK" w:hAnsi="TH SarabunPSK" w:cs="TH SarabunPSK"/>
                <w:sz w:val="32"/>
                <w:szCs w:val="32"/>
                <w:lang w:val="en-GB"/>
              </w:rPr>
              <w:t>Chemical bonding I: atomic orbitals, electron configuration, octet rule, Lewis structure, resonance structure, molecular geometry</w:t>
            </w:r>
          </w:p>
        </w:tc>
        <w:tc>
          <w:tcPr>
            <w:tcW w:w="1559" w:type="dxa"/>
          </w:tcPr>
          <w:p w14:paraId="1440A348" w14:textId="6DC94E1F" w:rsidR="00D91B53" w:rsidRPr="00B16ABA" w:rsidRDefault="00D91B53" w:rsidP="00D91B53">
            <w:pPr>
              <w:pStyle w:val="Default"/>
              <w:jc w:val="center"/>
              <w:rPr>
                <w:rFonts w:ascii="TH SarabunPSK" w:hAnsi="TH SarabunPSK" w:cs="TH SarabunPSK"/>
                <w:b/>
                <w:bCs/>
                <w:sz w:val="32"/>
                <w:szCs w:val="32"/>
                <w:lang w:val="en-GB"/>
              </w:rPr>
            </w:pPr>
            <w:proofErr w:type="spellStart"/>
            <w:r>
              <w:rPr>
                <w:rFonts w:ascii="TH SarabunPSK" w:hAnsi="TH SarabunPSK" w:cs="TH SarabunPSK"/>
                <w:sz w:val="32"/>
                <w:szCs w:val="32"/>
                <w:lang w:val="en-GB"/>
              </w:rPr>
              <w:t>Panida</w:t>
            </w:r>
            <w:proofErr w:type="spellEnd"/>
          </w:p>
        </w:tc>
      </w:tr>
      <w:tr w:rsidR="00D91B53" w:rsidRPr="00B16ABA" w14:paraId="0C7DF932" w14:textId="77777777" w:rsidTr="00AC17F7">
        <w:tc>
          <w:tcPr>
            <w:tcW w:w="1384" w:type="dxa"/>
          </w:tcPr>
          <w:p w14:paraId="2BD0F6D6" w14:textId="2E97B12C" w:rsidR="00D91B53" w:rsidRPr="00B16ABA" w:rsidRDefault="00D91B53" w:rsidP="00D91B53">
            <w:pPr>
              <w:pStyle w:val="Default"/>
              <w:jc w:val="center"/>
              <w:rPr>
                <w:rFonts w:ascii="TH SarabunPSK" w:hAnsi="TH SarabunPSK" w:cs="TH SarabunPSK"/>
                <w:b/>
                <w:bCs/>
                <w:sz w:val="32"/>
                <w:szCs w:val="32"/>
                <w:lang w:val="en-GB"/>
              </w:rPr>
            </w:pPr>
            <w:r w:rsidRPr="00B16ABA">
              <w:rPr>
                <w:rFonts w:ascii="TH SarabunPSK" w:hAnsi="TH SarabunPSK" w:cs="TH SarabunPSK"/>
                <w:sz w:val="32"/>
                <w:szCs w:val="32"/>
                <w:cs/>
                <w:lang w:val="en-GB"/>
              </w:rPr>
              <w:t>9</w:t>
            </w:r>
            <w:r w:rsidRPr="00B16ABA">
              <w:rPr>
                <w:rFonts w:ascii="TH SarabunPSK" w:hAnsi="TH SarabunPSK" w:cs="TH SarabunPSK"/>
                <w:sz w:val="32"/>
                <w:szCs w:val="32"/>
                <w:lang w:val="en-GB"/>
              </w:rPr>
              <w:t xml:space="preserve"> Sep</w:t>
            </w:r>
          </w:p>
        </w:tc>
        <w:tc>
          <w:tcPr>
            <w:tcW w:w="6946" w:type="dxa"/>
          </w:tcPr>
          <w:p w14:paraId="0A9A2D43" w14:textId="3A773574" w:rsidR="00D91B53" w:rsidRPr="00D91B53" w:rsidRDefault="00D91B53" w:rsidP="00D91B53">
            <w:pPr>
              <w:pStyle w:val="Default"/>
              <w:rPr>
                <w:rFonts w:ascii="TH SarabunPSK" w:hAnsi="TH SarabunPSK" w:cs="TH SarabunPSK"/>
                <w:b/>
                <w:bCs/>
                <w:sz w:val="32"/>
                <w:szCs w:val="32"/>
                <w:lang w:val="en-GB"/>
              </w:rPr>
            </w:pPr>
            <w:r w:rsidRPr="00D91B53">
              <w:rPr>
                <w:rFonts w:ascii="TH SarabunPSK" w:hAnsi="TH SarabunPSK" w:cs="TH SarabunPSK"/>
                <w:sz w:val="32"/>
                <w:szCs w:val="32"/>
                <w:lang w:val="en-GB"/>
              </w:rPr>
              <w:t>Chemical bonding II: valence bond theory, hybridisation of atomic orbitals, molecular orbital theory, intermolecular interactions</w:t>
            </w:r>
          </w:p>
        </w:tc>
        <w:tc>
          <w:tcPr>
            <w:tcW w:w="1559" w:type="dxa"/>
          </w:tcPr>
          <w:p w14:paraId="57C71BAF" w14:textId="720DC7A4" w:rsidR="00D91B53" w:rsidRPr="00B16ABA" w:rsidRDefault="00D91B53" w:rsidP="00D91B53">
            <w:pPr>
              <w:pStyle w:val="Default"/>
              <w:jc w:val="center"/>
              <w:rPr>
                <w:rFonts w:ascii="TH SarabunPSK" w:hAnsi="TH SarabunPSK" w:cs="TH SarabunPSK"/>
                <w:b/>
                <w:bCs/>
                <w:sz w:val="32"/>
                <w:szCs w:val="32"/>
                <w:lang w:val="en-GB"/>
              </w:rPr>
            </w:pPr>
            <w:proofErr w:type="spellStart"/>
            <w:r>
              <w:rPr>
                <w:rFonts w:ascii="TH SarabunPSK" w:hAnsi="TH SarabunPSK" w:cs="TH SarabunPSK"/>
                <w:sz w:val="32"/>
                <w:szCs w:val="32"/>
                <w:lang w:val="en-GB"/>
              </w:rPr>
              <w:t>Panida</w:t>
            </w:r>
            <w:proofErr w:type="spellEnd"/>
          </w:p>
        </w:tc>
      </w:tr>
      <w:tr w:rsidR="00151767" w:rsidRPr="00B16ABA" w14:paraId="4A728D69" w14:textId="77777777" w:rsidTr="00AC17F7">
        <w:trPr>
          <w:trHeight w:val="381"/>
        </w:trPr>
        <w:tc>
          <w:tcPr>
            <w:tcW w:w="1384" w:type="dxa"/>
          </w:tcPr>
          <w:p w14:paraId="57CDA6DD" w14:textId="2D0F2200" w:rsidR="00151767" w:rsidRPr="00B16ABA" w:rsidRDefault="00876244" w:rsidP="0006132C">
            <w:pPr>
              <w:pStyle w:val="Default"/>
              <w:jc w:val="center"/>
              <w:rPr>
                <w:rFonts w:ascii="TH SarabunPSK" w:hAnsi="TH SarabunPSK" w:cs="TH SarabunPSK"/>
                <w:sz w:val="32"/>
                <w:szCs w:val="32"/>
                <w:lang w:val="en-GB"/>
              </w:rPr>
            </w:pPr>
            <w:r w:rsidRPr="00B16ABA">
              <w:rPr>
                <w:rFonts w:ascii="TH SarabunPSK" w:hAnsi="TH SarabunPSK" w:cs="TH SarabunPSK"/>
                <w:sz w:val="32"/>
                <w:szCs w:val="32"/>
                <w:cs/>
                <w:lang w:val="en-GB"/>
              </w:rPr>
              <w:t>16</w:t>
            </w:r>
            <w:r w:rsidR="00151767" w:rsidRPr="00B16ABA">
              <w:rPr>
                <w:rFonts w:ascii="TH SarabunPSK" w:hAnsi="TH SarabunPSK" w:cs="TH SarabunPSK"/>
                <w:sz w:val="32"/>
                <w:szCs w:val="32"/>
                <w:lang w:val="en-GB"/>
              </w:rPr>
              <w:t xml:space="preserve"> Sep</w:t>
            </w:r>
          </w:p>
        </w:tc>
        <w:tc>
          <w:tcPr>
            <w:tcW w:w="6946" w:type="dxa"/>
          </w:tcPr>
          <w:p w14:paraId="078752DE" w14:textId="319E0247" w:rsidR="00151767" w:rsidRPr="00B16ABA" w:rsidRDefault="00507B95" w:rsidP="00AC7910">
            <w:pPr>
              <w:pStyle w:val="Default"/>
              <w:rPr>
                <w:rFonts w:ascii="TH SarabunPSK" w:hAnsi="TH SarabunPSK" w:cs="TH SarabunPSK"/>
                <w:sz w:val="32"/>
                <w:szCs w:val="32"/>
                <w:lang w:val="en-GB"/>
              </w:rPr>
            </w:pPr>
            <w:r w:rsidRPr="00B16ABA">
              <w:rPr>
                <w:rFonts w:ascii="TH SarabunPSK" w:hAnsi="TH SarabunPSK" w:cs="TH SarabunPSK"/>
                <w:sz w:val="32"/>
                <w:szCs w:val="32"/>
                <w:lang w:val="en-GB"/>
              </w:rPr>
              <w:t>Phase, The three states of matter</w:t>
            </w:r>
          </w:p>
        </w:tc>
        <w:tc>
          <w:tcPr>
            <w:tcW w:w="1559" w:type="dxa"/>
          </w:tcPr>
          <w:p w14:paraId="6D82B54F" w14:textId="328BA43E" w:rsidR="00151767" w:rsidRPr="00B16ABA" w:rsidRDefault="00F87F2B" w:rsidP="0006132C">
            <w:pPr>
              <w:pStyle w:val="Default"/>
              <w:jc w:val="center"/>
              <w:rPr>
                <w:rFonts w:ascii="TH SarabunPSK" w:hAnsi="TH SarabunPSK" w:cs="TH SarabunPSK"/>
                <w:sz w:val="32"/>
                <w:szCs w:val="32"/>
                <w:lang w:val="en-GB"/>
              </w:rPr>
            </w:pPr>
            <w:r w:rsidRPr="00B16ABA">
              <w:rPr>
                <w:rFonts w:ascii="TH SarabunPSK" w:hAnsi="TH SarabunPSK" w:cs="TH SarabunPSK"/>
                <w:sz w:val="32"/>
                <w:szCs w:val="32"/>
                <w:lang w:val="en-GB"/>
              </w:rPr>
              <w:t>Siwaporn</w:t>
            </w:r>
          </w:p>
        </w:tc>
      </w:tr>
      <w:tr w:rsidR="00AC7910" w:rsidRPr="00B16ABA" w14:paraId="7EB6CBE7" w14:textId="77777777" w:rsidTr="00AC17F7">
        <w:trPr>
          <w:trHeight w:val="401"/>
        </w:trPr>
        <w:tc>
          <w:tcPr>
            <w:tcW w:w="1384" w:type="dxa"/>
          </w:tcPr>
          <w:p w14:paraId="27A7DCC6" w14:textId="2FAE49B1" w:rsidR="00AC7910" w:rsidRPr="00B16ABA" w:rsidRDefault="00876244" w:rsidP="0006132C">
            <w:pPr>
              <w:pStyle w:val="Default"/>
              <w:jc w:val="center"/>
              <w:rPr>
                <w:rFonts w:ascii="TH SarabunPSK" w:hAnsi="TH SarabunPSK" w:cs="TH SarabunPSK"/>
                <w:b/>
                <w:bCs/>
                <w:sz w:val="32"/>
                <w:szCs w:val="32"/>
                <w:lang w:val="en-GB"/>
              </w:rPr>
            </w:pPr>
            <w:r w:rsidRPr="00B16ABA">
              <w:rPr>
                <w:rFonts w:ascii="TH SarabunPSK" w:hAnsi="TH SarabunPSK" w:cs="TH SarabunPSK"/>
                <w:sz w:val="32"/>
                <w:szCs w:val="32"/>
                <w:cs/>
                <w:lang w:val="en-GB"/>
              </w:rPr>
              <w:lastRenderedPageBreak/>
              <w:t>23</w:t>
            </w:r>
            <w:r w:rsidR="00AC7910" w:rsidRPr="00B16ABA">
              <w:rPr>
                <w:rFonts w:ascii="TH SarabunPSK" w:hAnsi="TH SarabunPSK" w:cs="TH SarabunPSK"/>
                <w:sz w:val="32"/>
                <w:szCs w:val="32"/>
                <w:lang w:val="en-GB"/>
              </w:rPr>
              <w:t xml:space="preserve"> Sep</w:t>
            </w:r>
          </w:p>
        </w:tc>
        <w:tc>
          <w:tcPr>
            <w:tcW w:w="6946" w:type="dxa"/>
          </w:tcPr>
          <w:p w14:paraId="6DCD536C" w14:textId="5C1C3374" w:rsidR="00AC7910" w:rsidRPr="00B16ABA" w:rsidRDefault="00AC7910" w:rsidP="00AC7910">
            <w:pPr>
              <w:pStyle w:val="Default"/>
              <w:rPr>
                <w:rFonts w:ascii="TH SarabunPSK" w:hAnsi="TH SarabunPSK" w:cs="TH SarabunPSK"/>
                <w:b/>
                <w:bCs/>
                <w:sz w:val="32"/>
                <w:szCs w:val="32"/>
                <w:lang w:val="en-GB"/>
              </w:rPr>
            </w:pPr>
            <w:r w:rsidRPr="00B16ABA">
              <w:rPr>
                <w:rFonts w:ascii="TH SarabunPSK" w:hAnsi="TH SarabunPSK" w:cs="TH SarabunPSK"/>
                <w:sz w:val="32"/>
                <w:szCs w:val="32"/>
                <w:lang w:val="en-GB"/>
              </w:rPr>
              <w:t>Gas law, Crystal structure</w:t>
            </w:r>
          </w:p>
        </w:tc>
        <w:tc>
          <w:tcPr>
            <w:tcW w:w="1559" w:type="dxa"/>
          </w:tcPr>
          <w:p w14:paraId="7906389D" w14:textId="77777777" w:rsidR="00AC7910" w:rsidRPr="00B16ABA" w:rsidRDefault="00AC7910" w:rsidP="0006132C">
            <w:pPr>
              <w:pStyle w:val="Default"/>
              <w:jc w:val="center"/>
              <w:rPr>
                <w:rFonts w:ascii="TH SarabunPSK" w:hAnsi="TH SarabunPSK" w:cs="TH SarabunPSK"/>
                <w:b/>
                <w:bCs/>
                <w:sz w:val="32"/>
                <w:szCs w:val="32"/>
                <w:lang w:val="en-GB"/>
              </w:rPr>
            </w:pPr>
            <w:r w:rsidRPr="00B16ABA">
              <w:rPr>
                <w:rFonts w:ascii="TH SarabunPSK" w:hAnsi="TH SarabunPSK" w:cs="TH SarabunPSK"/>
                <w:sz w:val="32"/>
                <w:szCs w:val="32"/>
                <w:lang w:val="en-GB"/>
              </w:rPr>
              <w:t>Siwaporn</w:t>
            </w:r>
          </w:p>
        </w:tc>
      </w:tr>
      <w:tr w:rsidR="00AC7910" w:rsidRPr="00B16ABA" w14:paraId="290BC765" w14:textId="77777777" w:rsidTr="00AC17F7">
        <w:tc>
          <w:tcPr>
            <w:tcW w:w="1384" w:type="dxa"/>
          </w:tcPr>
          <w:p w14:paraId="45B95A46" w14:textId="1A5E032C" w:rsidR="00AC7910" w:rsidRPr="00B16ABA" w:rsidRDefault="00876244" w:rsidP="0006132C">
            <w:pPr>
              <w:pStyle w:val="Default"/>
              <w:jc w:val="center"/>
              <w:rPr>
                <w:rFonts w:ascii="TH SarabunPSK" w:hAnsi="TH SarabunPSK" w:cs="TH SarabunPSK"/>
                <w:b/>
                <w:bCs/>
                <w:sz w:val="32"/>
                <w:szCs w:val="32"/>
                <w:lang w:val="en-GB"/>
              </w:rPr>
            </w:pPr>
            <w:r w:rsidRPr="00B16ABA">
              <w:rPr>
                <w:rFonts w:ascii="TH SarabunPSK" w:hAnsi="TH SarabunPSK" w:cs="TH SarabunPSK"/>
                <w:sz w:val="32"/>
                <w:szCs w:val="32"/>
                <w:cs/>
                <w:lang w:val="en-GB"/>
              </w:rPr>
              <w:t>30</w:t>
            </w:r>
            <w:r w:rsidR="00F308AE" w:rsidRPr="00B16ABA">
              <w:rPr>
                <w:rFonts w:ascii="TH SarabunPSK" w:hAnsi="TH SarabunPSK" w:cs="TH SarabunPSK"/>
                <w:sz w:val="32"/>
                <w:szCs w:val="32"/>
                <w:lang w:val="en-GB"/>
              </w:rPr>
              <w:t xml:space="preserve"> Sep</w:t>
            </w:r>
          </w:p>
        </w:tc>
        <w:tc>
          <w:tcPr>
            <w:tcW w:w="6946" w:type="dxa"/>
          </w:tcPr>
          <w:p w14:paraId="72C904EC" w14:textId="0203902F" w:rsidR="00AC7910" w:rsidRPr="00B16ABA" w:rsidRDefault="00AC7910" w:rsidP="00AC7910">
            <w:pPr>
              <w:pStyle w:val="Default"/>
              <w:rPr>
                <w:rFonts w:ascii="TH SarabunPSK" w:hAnsi="TH SarabunPSK" w:cs="TH SarabunPSK"/>
                <w:b/>
                <w:bCs/>
                <w:sz w:val="32"/>
                <w:szCs w:val="32"/>
                <w:lang w:val="en-GB"/>
              </w:rPr>
            </w:pPr>
            <w:r w:rsidRPr="00B16ABA">
              <w:rPr>
                <w:rFonts w:ascii="TH SarabunPSK" w:hAnsi="TH SarabunPSK" w:cs="TH SarabunPSK"/>
                <w:sz w:val="32"/>
                <w:szCs w:val="32"/>
                <w:lang w:val="en-GB"/>
              </w:rPr>
              <w:t>Phase equilibria, Phase diagram</w:t>
            </w:r>
          </w:p>
        </w:tc>
        <w:tc>
          <w:tcPr>
            <w:tcW w:w="1559" w:type="dxa"/>
          </w:tcPr>
          <w:p w14:paraId="24CEB53E" w14:textId="77777777" w:rsidR="00AC7910" w:rsidRPr="00B16ABA" w:rsidRDefault="00AC7910" w:rsidP="0006132C">
            <w:pPr>
              <w:pStyle w:val="Default"/>
              <w:jc w:val="center"/>
              <w:rPr>
                <w:rFonts w:ascii="TH SarabunPSK" w:hAnsi="TH SarabunPSK" w:cs="TH SarabunPSK"/>
                <w:b/>
                <w:bCs/>
                <w:sz w:val="32"/>
                <w:szCs w:val="32"/>
                <w:lang w:val="en-GB"/>
              </w:rPr>
            </w:pPr>
            <w:r w:rsidRPr="00B16ABA">
              <w:rPr>
                <w:rFonts w:ascii="TH SarabunPSK" w:hAnsi="TH SarabunPSK" w:cs="TH SarabunPSK"/>
                <w:sz w:val="32"/>
                <w:szCs w:val="32"/>
                <w:lang w:val="en-GB"/>
              </w:rPr>
              <w:t>Siwaporn</w:t>
            </w:r>
          </w:p>
        </w:tc>
      </w:tr>
      <w:tr w:rsidR="00AC17F7" w:rsidRPr="00B16ABA" w14:paraId="4D3CC08B" w14:textId="77777777" w:rsidTr="00AC17F7">
        <w:trPr>
          <w:trHeight w:val="467"/>
        </w:trPr>
        <w:tc>
          <w:tcPr>
            <w:tcW w:w="1384" w:type="dxa"/>
          </w:tcPr>
          <w:p w14:paraId="5A080D5F" w14:textId="1578E593" w:rsidR="00AC17F7" w:rsidRPr="00B16ABA" w:rsidRDefault="00AC17F7" w:rsidP="0006132C">
            <w:pPr>
              <w:pStyle w:val="Default"/>
              <w:jc w:val="center"/>
              <w:rPr>
                <w:rFonts w:ascii="TH SarabunPSK" w:hAnsi="TH SarabunPSK" w:cs="TH SarabunPSK"/>
                <w:sz w:val="32"/>
                <w:szCs w:val="32"/>
                <w:lang w:val="en-GB"/>
              </w:rPr>
            </w:pPr>
            <w:r>
              <w:rPr>
                <w:rFonts w:ascii="TH SarabunPSK" w:hAnsi="TH SarabunPSK" w:cs="TH SarabunPSK"/>
                <w:sz w:val="32"/>
                <w:szCs w:val="32"/>
                <w:lang w:val="en-GB"/>
              </w:rPr>
              <w:t>7</w:t>
            </w:r>
            <w:r w:rsidRPr="00B16ABA">
              <w:rPr>
                <w:rFonts w:ascii="TH SarabunPSK" w:hAnsi="TH SarabunPSK" w:cs="TH SarabunPSK"/>
                <w:sz w:val="32"/>
                <w:szCs w:val="32"/>
                <w:cs/>
                <w:lang w:val="en-GB"/>
              </w:rPr>
              <w:t xml:space="preserve"> </w:t>
            </w:r>
            <w:r w:rsidRPr="00B16ABA">
              <w:rPr>
                <w:rFonts w:ascii="TH SarabunPSK" w:hAnsi="TH SarabunPSK" w:cs="TH SarabunPSK"/>
                <w:sz w:val="32"/>
                <w:szCs w:val="32"/>
                <w:lang w:val="en-GB"/>
              </w:rPr>
              <w:t xml:space="preserve">Oct </w:t>
            </w:r>
          </w:p>
        </w:tc>
        <w:tc>
          <w:tcPr>
            <w:tcW w:w="6946" w:type="dxa"/>
          </w:tcPr>
          <w:p w14:paraId="01F5E65C" w14:textId="019612A8" w:rsidR="00AC17F7" w:rsidRPr="00B16ABA" w:rsidRDefault="00AC17F7" w:rsidP="00AC17F7">
            <w:pPr>
              <w:pStyle w:val="Default"/>
              <w:rPr>
                <w:rFonts w:ascii="TH SarabunPSK" w:hAnsi="TH SarabunPSK" w:cs="TH SarabunPSK"/>
                <w:sz w:val="32"/>
                <w:szCs w:val="32"/>
                <w:lang w:val="en-GB"/>
              </w:rPr>
            </w:pPr>
            <w:r w:rsidRPr="00B16ABA">
              <w:rPr>
                <w:rFonts w:ascii="TH SarabunPSK" w:hAnsi="TH SarabunPSK" w:cs="TH SarabunPSK"/>
                <w:sz w:val="32"/>
                <w:szCs w:val="32"/>
                <w:lang w:val="en-GB"/>
              </w:rPr>
              <w:t>Thermal properties of matter</w:t>
            </w:r>
          </w:p>
        </w:tc>
        <w:tc>
          <w:tcPr>
            <w:tcW w:w="1559" w:type="dxa"/>
          </w:tcPr>
          <w:p w14:paraId="7C3D0D86" w14:textId="73A65257" w:rsidR="00AC17F7" w:rsidRPr="00B16ABA" w:rsidRDefault="00AC17F7" w:rsidP="0006132C">
            <w:pPr>
              <w:pStyle w:val="Default"/>
              <w:jc w:val="center"/>
              <w:rPr>
                <w:rFonts w:ascii="TH SarabunPSK" w:hAnsi="TH SarabunPSK" w:cs="TH SarabunPSK"/>
                <w:sz w:val="32"/>
                <w:szCs w:val="32"/>
                <w:lang w:val="en-GB"/>
              </w:rPr>
            </w:pPr>
            <w:r w:rsidRPr="00B16ABA">
              <w:rPr>
                <w:rFonts w:ascii="TH SarabunPSK" w:hAnsi="TH SarabunPSK" w:cs="TH SarabunPSK"/>
                <w:sz w:val="32"/>
                <w:szCs w:val="32"/>
                <w:lang w:val="en-GB"/>
              </w:rPr>
              <w:t>Siwaporn</w:t>
            </w:r>
          </w:p>
        </w:tc>
      </w:tr>
      <w:tr w:rsidR="00FC438F" w:rsidRPr="00B16ABA" w14:paraId="06FAD942" w14:textId="77777777" w:rsidTr="00AC17F7">
        <w:tc>
          <w:tcPr>
            <w:tcW w:w="1384" w:type="dxa"/>
          </w:tcPr>
          <w:p w14:paraId="2EB37FDF" w14:textId="17A7E2EF" w:rsidR="00FC438F" w:rsidRPr="00B16ABA" w:rsidRDefault="00604BE7" w:rsidP="00FC438F">
            <w:pPr>
              <w:pStyle w:val="Default"/>
              <w:jc w:val="center"/>
              <w:rPr>
                <w:rFonts w:ascii="TH SarabunPSK" w:hAnsi="TH SarabunPSK" w:cs="TH SarabunPSK"/>
                <w:sz w:val="32"/>
                <w:szCs w:val="32"/>
                <w:lang w:val="en-GB"/>
              </w:rPr>
            </w:pPr>
            <w:r w:rsidRPr="00B16ABA">
              <w:rPr>
                <w:rFonts w:ascii="TH SarabunPSK" w:hAnsi="TH SarabunPSK" w:cs="TH SarabunPSK"/>
                <w:sz w:val="32"/>
                <w:szCs w:val="32"/>
                <w:cs/>
                <w:lang w:val="en-GB"/>
              </w:rPr>
              <w:t xml:space="preserve"> 14 </w:t>
            </w:r>
            <w:r w:rsidR="00FC438F" w:rsidRPr="00B16ABA">
              <w:rPr>
                <w:rFonts w:ascii="TH SarabunPSK" w:hAnsi="TH SarabunPSK" w:cs="TH SarabunPSK"/>
                <w:sz w:val="32"/>
                <w:szCs w:val="32"/>
                <w:lang w:val="en-GB"/>
              </w:rPr>
              <w:t>Oct</w:t>
            </w:r>
          </w:p>
        </w:tc>
        <w:tc>
          <w:tcPr>
            <w:tcW w:w="6946" w:type="dxa"/>
          </w:tcPr>
          <w:p w14:paraId="373D4CA7" w14:textId="77777777" w:rsidR="00FC438F" w:rsidRPr="00B16ABA" w:rsidRDefault="00FC438F" w:rsidP="00FC438F">
            <w:pPr>
              <w:pStyle w:val="Default"/>
              <w:rPr>
                <w:rFonts w:ascii="TH SarabunPSK" w:hAnsi="TH SarabunPSK" w:cs="TH SarabunPSK"/>
                <w:sz w:val="32"/>
                <w:szCs w:val="32"/>
                <w:lang w:val="en-GB"/>
              </w:rPr>
            </w:pPr>
            <w:r w:rsidRPr="00B16ABA">
              <w:rPr>
                <w:rFonts w:ascii="TH SarabunPSK" w:hAnsi="TH SarabunPSK" w:cs="TH SarabunPSK"/>
                <w:sz w:val="32"/>
                <w:szCs w:val="32"/>
                <w:lang w:val="en-GB"/>
              </w:rPr>
              <w:t>Solutions and colloids: the solution process, solubility, and colligative properties</w:t>
            </w:r>
          </w:p>
        </w:tc>
        <w:tc>
          <w:tcPr>
            <w:tcW w:w="1559" w:type="dxa"/>
          </w:tcPr>
          <w:p w14:paraId="6A84E2BA" w14:textId="04E94C3A" w:rsidR="00FC438F" w:rsidRPr="00B16ABA" w:rsidRDefault="00303BC7" w:rsidP="00303BC7">
            <w:pPr>
              <w:pStyle w:val="Default"/>
              <w:ind w:firstLine="90"/>
              <w:jc w:val="center"/>
              <w:rPr>
                <w:rFonts w:ascii="TH SarabunPSK" w:hAnsi="TH SarabunPSK" w:cs="TH SarabunPSK"/>
                <w:sz w:val="32"/>
                <w:szCs w:val="32"/>
                <w:lang w:val="en-GB"/>
              </w:rPr>
            </w:pPr>
            <w:r w:rsidRPr="00B16ABA">
              <w:rPr>
                <w:rFonts w:ascii="TH SarabunPSK" w:hAnsi="TH SarabunPSK" w:cs="TH SarabunPSK"/>
                <w:sz w:val="32"/>
                <w:szCs w:val="32"/>
                <w:lang w:val="en-GB"/>
              </w:rPr>
              <w:t>Pasit</w:t>
            </w:r>
          </w:p>
        </w:tc>
      </w:tr>
      <w:tr w:rsidR="00FC438F" w:rsidRPr="00B16ABA" w14:paraId="3CCBC534" w14:textId="77777777" w:rsidTr="00AC17F7">
        <w:tc>
          <w:tcPr>
            <w:tcW w:w="1384" w:type="dxa"/>
          </w:tcPr>
          <w:p w14:paraId="606D6ABA" w14:textId="1EB9B5AE" w:rsidR="00FC438F" w:rsidRPr="00B16ABA" w:rsidRDefault="00604BE7" w:rsidP="00FC438F">
            <w:pPr>
              <w:pStyle w:val="Default"/>
              <w:jc w:val="center"/>
              <w:rPr>
                <w:rFonts w:ascii="TH SarabunPSK" w:hAnsi="TH SarabunPSK" w:cs="TH SarabunPSK"/>
                <w:sz w:val="32"/>
                <w:szCs w:val="32"/>
                <w:lang w:val="en-GB"/>
              </w:rPr>
            </w:pPr>
            <w:r w:rsidRPr="00B16ABA">
              <w:rPr>
                <w:rFonts w:ascii="TH SarabunPSK" w:hAnsi="TH SarabunPSK" w:cs="TH SarabunPSK"/>
                <w:sz w:val="32"/>
                <w:szCs w:val="32"/>
                <w:cs/>
                <w:lang w:val="en-GB"/>
              </w:rPr>
              <w:t xml:space="preserve"> 21 </w:t>
            </w:r>
            <w:r w:rsidR="00FC438F" w:rsidRPr="00B16ABA">
              <w:rPr>
                <w:rFonts w:ascii="TH SarabunPSK" w:hAnsi="TH SarabunPSK" w:cs="TH SarabunPSK"/>
                <w:sz w:val="32"/>
                <w:szCs w:val="32"/>
                <w:lang w:val="en-GB"/>
              </w:rPr>
              <w:t>Oct</w:t>
            </w:r>
          </w:p>
        </w:tc>
        <w:tc>
          <w:tcPr>
            <w:tcW w:w="6946" w:type="dxa"/>
          </w:tcPr>
          <w:p w14:paraId="60A452C9" w14:textId="77777777" w:rsidR="00FC438F" w:rsidRPr="00B16ABA" w:rsidRDefault="00FC438F" w:rsidP="00FC438F">
            <w:pPr>
              <w:pStyle w:val="Default"/>
              <w:rPr>
                <w:rFonts w:ascii="TH SarabunPSK" w:hAnsi="TH SarabunPSK" w:cs="TH SarabunPSK"/>
                <w:sz w:val="32"/>
                <w:szCs w:val="32"/>
                <w:lang w:val="en-GB"/>
              </w:rPr>
            </w:pPr>
            <w:r w:rsidRPr="00B16ABA">
              <w:rPr>
                <w:rFonts w:ascii="TH SarabunPSK" w:hAnsi="TH SarabunPSK" w:cs="TH SarabunPSK"/>
                <w:sz w:val="32"/>
                <w:szCs w:val="32"/>
                <w:lang w:val="en-GB"/>
              </w:rPr>
              <w:t>Thermochemistry: introduction to thermochemistry, enthalpy and chemical reactions, the three laws of thermodynamics, and Gibbs free energy and the chemical equilibrium</w:t>
            </w:r>
          </w:p>
        </w:tc>
        <w:tc>
          <w:tcPr>
            <w:tcW w:w="1559" w:type="dxa"/>
          </w:tcPr>
          <w:p w14:paraId="1B08D478" w14:textId="051E11B5" w:rsidR="00FC438F" w:rsidRPr="00B16ABA" w:rsidRDefault="00303BC7" w:rsidP="00FC438F">
            <w:pPr>
              <w:pStyle w:val="Default"/>
              <w:jc w:val="center"/>
              <w:rPr>
                <w:rFonts w:ascii="TH SarabunPSK" w:hAnsi="TH SarabunPSK" w:cs="TH SarabunPSK"/>
                <w:sz w:val="32"/>
                <w:szCs w:val="32"/>
                <w:lang w:val="en-GB"/>
              </w:rPr>
            </w:pPr>
            <w:r w:rsidRPr="00B16ABA">
              <w:rPr>
                <w:rFonts w:ascii="TH SarabunPSK" w:hAnsi="TH SarabunPSK" w:cs="TH SarabunPSK"/>
                <w:sz w:val="32"/>
                <w:szCs w:val="32"/>
                <w:lang w:val="en-GB"/>
              </w:rPr>
              <w:t>Pasit</w:t>
            </w:r>
          </w:p>
        </w:tc>
      </w:tr>
      <w:tr w:rsidR="00FC438F" w:rsidRPr="00B16ABA" w14:paraId="16FC3590" w14:textId="77777777" w:rsidTr="00AC17F7">
        <w:tc>
          <w:tcPr>
            <w:tcW w:w="1384" w:type="dxa"/>
          </w:tcPr>
          <w:p w14:paraId="70592BE9" w14:textId="1B4FB641" w:rsidR="00FC438F" w:rsidRPr="00B16ABA" w:rsidRDefault="00604BE7" w:rsidP="00FC438F">
            <w:pPr>
              <w:pStyle w:val="Default"/>
              <w:jc w:val="center"/>
              <w:rPr>
                <w:rFonts w:ascii="TH SarabunPSK" w:hAnsi="TH SarabunPSK" w:cs="TH SarabunPSK"/>
                <w:sz w:val="32"/>
                <w:szCs w:val="32"/>
                <w:lang w:val="en-GB"/>
              </w:rPr>
            </w:pPr>
            <w:r w:rsidRPr="00B16ABA">
              <w:rPr>
                <w:rFonts w:ascii="TH SarabunPSK" w:hAnsi="TH SarabunPSK" w:cs="TH SarabunPSK"/>
                <w:sz w:val="32"/>
                <w:szCs w:val="32"/>
                <w:cs/>
                <w:lang w:val="en-GB"/>
              </w:rPr>
              <w:t xml:space="preserve">28 </w:t>
            </w:r>
            <w:r w:rsidRPr="00B16ABA">
              <w:rPr>
                <w:rFonts w:ascii="TH SarabunPSK" w:hAnsi="TH SarabunPSK" w:cs="TH SarabunPSK"/>
                <w:sz w:val="32"/>
                <w:szCs w:val="32"/>
                <w:lang w:val="en-GB"/>
              </w:rPr>
              <w:t>Oct</w:t>
            </w:r>
          </w:p>
        </w:tc>
        <w:tc>
          <w:tcPr>
            <w:tcW w:w="6946" w:type="dxa"/>
          </w:tcPr>
          <w:p w14:paraId="27F6898D" w14:textId="77777777" w:rsidR="00FC438F" w:rsidRPr="00B16ABA" w:rsidRDefault="00FC438F" w:rsidP="00FC438F">
            <w:pPr>
              <w:pStyle w:val="Default"/>
              <w:rPr>
                <w:rFonts w:ascii="TH SarabunPSK" w:hAnsi="TH SarabunPSK" w:cs="TH SarabunPSK"/>
                <w:sz w:val="32"/>
                <w:szCs w:val="32"/>
                <w:lang w:val="en-GB"/>
              </w:rPr>
            </w:pPr>
            <w:r w:rsidRPr="00B16ABA">
              <w:rPr>
                <w:rFonts w:ascii="TH SarabunPSK" w:hAnsi="TH SarabunPSK" w:cs="TH SarabunPSK"/>
                <w:sz w:val="32"/>
                <w:szCs w:val="32"/>
                <w:lang w:val="en-GB"/>
              </w:rPr>
              <w:t>Chemical kinetics: the rate of reaction and the rate law, reaction mechanisms, the relationship between reactant concentration and time, activation energy, and reaction mechanisms</w:t>
            </w:r>
          </w:p>
        </w:tc>
        <w:tc>
          <w:tcPr>
            <w:tcW w:w="1559" w:type="dxa"/>
          </w:tcPr>
          <w:p w14:paraId="38079C19" w14:textId="6D9A0EEA" w:rsidR="00FC438F" w:rsidRPr="00B16ABA" w:rsidRDefault="00303BC7" w:rsidP="00FC438F">
            <w:pPr>
              <w:pStyle w:val="Default"/>
              <w:jc w:val="center"/>
              <w:rPr>
                <w:rFonts w:ascii="TH SarabunPSK" w:hAnsi="TH SarabunPSK" w:cs="TH SarabunPSK"/>
                <w:sz w:val="32"/>
                <w:szCs w:val="32"/>
                <w:lang w:val="en-GB"/>
              </w:rPr>
            </w:pPr>
            <w:r w:rsidRPr="00B16ABA">
              <w:rPr>
                <w:rFonts w:ascii="TH SarabunPSK" w:hAnsi="TH SarabunPSK" w:cs="TH SarabunPSK"/>
                <w:sz w:val="32"/>
                <w:szCs w:val="32"/>
                <w:lang w:val="en-GB"/>
              </w:rPr>
              <w:t>Pasit</w:t>
            </w:r>
          </w:p>
        </w:tc>
      </w:tr>
      <w:tr w:rsidR="00303BC7" w:rsidRPr="00B16ABA" w14:paraId="48B710BA" w14:textId="77777777" w:rsidTr="00AC17F7">
        <w:tc>
          <w:tcPr>
            <w:tcW w:w="1384" w:type="dxa"/>
          </w:tcPr>
          <w:p w14:paraId="649F9DEB" w14:textId="394A0F12" w:rsidR="00303BC7" w:rsidRPr="00B16ABA" w:rsidRDefault="00303BC7" w:rsidP="00EC7429">
            <w:pPr>
              <w:pStyle w:val="Default"/>
              <w:jc w:val="center"/>
              <w:rPr>
                <w:rFonts w:ascii="TH SarabunPSK" w:hAnsi="TH SarabunPSK" w:cs="TH SarabunPSK"/>
                <w:sz w:val="32"/>
                <w:szCs w:val="32"/>
                <w:lang w:val="en-GB"/>
              </w:rPr>
            </w:pPr>
            <w:r w:rsidRPr="00B16ABA">
              <w:rPr>
                <w:rFonts w:ascii="TH SarabunPSK" w:hAnsi="TH SarabunPSK" w:cs="TH SarabunPSK"/>
                <w:sz w:val="32"/>
                <w:szCs w:val="32"/>
                <w:cs/>
                <w:lang w:val="en-GB"/>
              </w:rPr>
              <w:t xml:space="preserve">4 </w:t>
            </w:r>
            <w:r w:rsidRPr="00B16ABA">
              <w:rPr>
                <w:rFonts w:ascii="TH SarabunPSK" w:hAnsi="TH SarabunPSK" w:cs="TH SarabunPSK"/>
                <w:sz w:val="32"/>
                <w:szCs w:val="32"/>
                <w:lang w:val="en-GB"/>
              </w:rPr>
              <w:t>Nov</w:t>
            </w:r>
          </w:p>
        </w:tc>
        <w:tc>
          <w:tcPr>
            <w:tcW w:w="6946" w:type="dxa"/>
          </w:tcPr>
          <w:p w14:paraId="5A7A1A95" w14:textId="77777777" w:rsidR="00303BC7" w:rsidRPr="00B16ABA" w:rsidRDefault="00303BC7" w:rsidP="00EC7429">
            <w:pPr>
              <w:pStyle w:val="Default"/>
              <w:rPr>
                <w:rFonts w:ascii="TH SarabunPSK" w:hAnsi="TH SarabunPSK" w:cs="TH SarabunPSK"/>
                <w:sz w:val="32"/>
                <w:szCs w:val="32"/>
                <w:lang w:val="en-GB"/>
              </w:rPr>
            </w:pPr>
            <w:r w:rsidRPr="00B16ABA">
              <w:rPr>
                <w:rFonts w:ascii="TH SarabunPSK" w:hAnsi="TH SarabunPSK" w:cs="TH SarabunPSK"/>
                <w:sz w:val="32"/>
                <w:szCs w:val="32"/>
                <w:lang w:val="en-GB"/>
              </w:rPr>
              <w:t>Ionic equilibria: equilibrium constant, and factors that affect chemical equilibrium, definitions of acids and bases, ionization constant, molecular structure and the strength of acids</w:t>
            </w:r>
          </w:p>
        </w:tc>
        <w:tc>
          <w:tcPr>
            <w:tcW w:w="1559" w:type="dxa"/>
          </w:tcPr>
          <w:p w14:paraId="195ABAA5" w14:textId="78035772" w:rsidR="00303BC7" w:rsidRPr="00B16ABA" w:rsidRDefault="00303BC7" w:rsidP="00EC7429">
            <w:pPr>
              <w:pStyle w:val="Default"/>
              <w:jc w:val="center"/>
              <w:rPr>
                <w:rFonts w:ascii="TH SarabunPSK" w:hAnsi="TH SarabunPSK" w:cs="TH SarabunPSK"/>
                <w:sz w:val="32"/>
                <w:szCs w:val="32"/>
                <w:lang w:val="en-GB"/>
              </w:rPr>
            </w:pPr>
            <w:r w:rsidRPr="00B16ABA">
              <w:rPr>
                <w:rFonts w:ascii="TH SarabunPSK" w:hAnsi="TH SarabunPSK" w:cs="TH SarabunPSK"/>
                <w:sz w:val="32"/>
                <w:szCs w:val="32"/>
                <w:lang w:val="en-GB"/>
              </w:rPr>
              <w:t xml:space="preserve">Pasit </w:t>
            </w:r>
          </w:p>
        </w:tc>
      </w:tr>
      <w:tr w:rsidR="00303BC7" w:rsidRPr="00B16ABA" w14:paraId="4481384B" w14:textId="77777777" w:rsidTr="00AC17F7">
        <w:tc>
          <w:tcPr>
            <w:tcW w:w="1384" w:type="dxa"/>
          </w:tcPr>
          <w:p w14:paraId="32097FAB" w14:textId="43948FFB" w:rsidR="00303BC7" w:rsidRPr="00B16ABA" w:rsidRDefault="00303BC7" w:rsidP="00EC7429">
            <w:pPr>
              <w:pStyle w:val="Default"/>
              <w:jc w:val="center"/>
              <w:rPr>
                <w:rFonts w:ascii="TH SarabunPSK" w:hAnsi="TH SarabunPSK" w:cs="TH SarabunPSK"/>
                <w:sz w:val="32"/>
                <w:szCs w:val="32"/>
                <w:lang w:val="en-GB"/>
              </w:rPr>
            </w:pPr>
            <w:r w:rsidRPr="00B16ABA">
              <w:rPr>
                <w:rFonts w:ascii="TH SarabunPSK" w:hAnsi="TH SarabunPSK" w:cs="TH SarabunPSK"/>
                <w:sz w:val="32"/>
                <w:szCs w:val="32"/>
                <w:cs/>
                <w:lang w:val="en-GB"/>
              </w:rPr>
              <w:t>11</w:t>
            </w:r>
            <w:r w:rsidRPr="00B16ABA">
              <w:rPr>
                <w:rFonts w:ascii="TH SarabunPSK" w:hAnsi="TH SarabunPSK" w:cs="TH SarabunPSK"/>
                <w:sz w:val="32"/>
                <w:szCs w:val="32"/>
                <w:lang w:val="en-GB"/>
              </w:rPr>
              <w:t xml:space="preserve"> Nov</w:t>
            </w:r>
          </w:p>
        </w:tc>
        <w:tc>
          <w:tcPr>
            <w:tcW w:w="6946" w:type="dxa"/>
          </w:tcPr>
          <w:p w14:paraId="3173A3A1" w14:textId="1EADA5D4" w:rsidR="00303BC7" w:rsidRPr="00B16ABA" w:rsidRDefault="00303BC7" w:rsidP="00EC7429">
            <w:pPr>
              <w:pStyle w:val="Default"/>
              <w:rPr>
                <w:rFonts w:ascii="TH SarabunPSK" w:hAnsi="TH SarabunPSK" w:cs="TH SarabunPSK"/>
                <w:sz w:val="32"/>
                <w:szCs w:val="32"/>
                <w:lang w:val="en-GB"/>
              </w:rPr>
            </w:pPr>
            <w:r w:rsidRPr="00B16ABA">
              <w:rPr>
                <w:rFonts w:ascii="TH SarabunPSK" w:hAnsi="TH SarabunPSK" w:cs="TH SarabunPSK"/>
                <w:sz w:val="32"/>
                <w:szCs w:val="32"/>
                <w:lang w:val="en-GB"/>
              </w:rPr>
              <w:t>Ionic equilibria: molecular structure and the strength of acids</w:t>
            </w:r>
          </w:p>
        </w:tc>
        <w:tc>
          <w:tcPr>
            <w:tcW w:w="1559" w:type="dxa"/>
          </w:tcPr>
          <w:p w14:paraId="3C592F88" w14:textId="2A17C152" w:rsidR="00303BC7" w:rsidRPr="00B16ABA" w:rsidRDefault="00AC17F7" w:rsidP="00EC7429">
            <w:pPr>
              <w:pStyle w:val="Default"/>
              <w:jc w:val="center"/>
              <w:rPr>
                <w:rFonts w:ascii="TH SarabunPSK" w:hAnsi="TH SarabunPSK" w:cs="TH SarabunPSK"/>
                <w:sz w:val="32"/>
                <w:szCs w:val="32"/>
                <w:lang w:val="en-GB"/>
              </w:rPr>
            </w:pPr>
            <w:proofErr w:type="spellStart"/>
            <w:r>
              <w:rPr>
                <w:rFonts w:ascii="TH SarabunPSK" w:hAnsi="TH SarabunPSK" w:cs="TH SarabunPSK"/>
                <w:sz w:val="32"/>
                <w:szCs w:val="32"/>
                <w:lang w:val="en-GB"/>
              </w:rPr>
              <w:t>Taweechai</w:t>
            </w:r>
            <w:proofErr w:type="spellEnd"/>
          </w:p>
        </w:tc>
      </w:tr>
      <w:tr w:rsidR="00303BC7" w:rsidRPr="00B16ABA" w14:paraId="387CBDA0" w14:textId="77777777" w:rsidTr="00AC17F7">
        <w:trPr>
          <w:trHeight w:val="391"/>
        </w:trPr>
        <w:tc>
          <w:tcPr>
            <w:tcW w:w="1384" w:type="dxa"/>
          </w:tcPr>
          <w:p w14:paraId="1F27FD8E" w14:textId="34EF70C7" w:rsidR="00303BC7" w:rsidRPr="00B16ABA" w:rsidRDefault="00303BC7" w:rsidP="00EC7429">
            <w:pPr>
              <w:pStyle w:val="Default"/>
              <w:jc w:val="center"/>
              <w:rPr>
                <w:rFonts w:ascii="TH SarabunPSK" w:hAnsi="TH SarabunPSK" w:cs="TH SarabunPSK"/>
                <w:sz w:val="32"/>
                <w:szCs w:val="32"/>
                <w:lang w:val="en-GB"/>
              </w:rPr>
            </w:pPr>
            <w:r w:rsidRPr="00B16ABA">
              <w:rPr>
                <w:rFonts w:ascii="TH SarabunPSK" w:hAnsi="TH SarabunPSK" w:cs="TH SarabunPSK"/>
                <w:sz w:val="32"/>
                <w:szCs w:val="32"/>
                <w:cs/>
                <w:lang w:val="en-GB"/>
              </w:rPr>
              <w:t>18</w:t>
            </w:r>
            <w:r w:rsidRPr="00B16ABA">
              <w:rPr>
                <w:rFonts w:ascii="TH SarabunPSK" w:hAnsi="TH SarabunPSK" w:cs="TH SarabunPSK"/>
                <w:sz w:val="32"/>
                <w:szCs w:val="32"/>
                <w:lang w:val="en-GB"/>
              </w:rPr>
              <w:t xml:space="preserve"> Nov</w:t>
            </w:r>
          </w:p>
        </w:tc>
        <w:tc>
          <w:tcPr>
            <w:tcW w:w="6946" w:type="dxa"/>
          </w:tcPr>
          <w:p w14:paraId="5C370375" w14:textId="7A83193B" w:rsidR="00303BC7" w:rsidRPr="00B16ABA" w:rsidRDefault="00303BC7" w:rsidP="00EC7429">
            <w:pPr>
              <w:pStyle w:val="Default"/>
              <w:rPr>
                <w:rFonts w:ascii="TH SarabunPSK" w:hAnsi="TH SarabunPSK" w:cs="TH SarabunPSK"/>
                <w:sz w:val="32"/>
                <w:szCs w:val="32"/>
                <w:lang w:val="en-GB"/>
              </w:rPr>
            </w:pPr>
            <w:r w:rsidRPr="00B16ABA">
              <w:rPr>
                <w:rFonts w:ascii="TH SarabunPSK" w:hAnsi="TH SarabunPSK" w:cs="TH SarabunPSK"/>
                <w:sz w:val="32"/>
                <w:szCs w:val="32"/>
                <w:lang w:val="en-GB"/>
              </w:rPr>
              <w:t xml:space="preserve">Electrochemistry: redox reactions, galvanic cells, and standard reduction potentials, </w:t>
            </w:r>
          </w:p>
        </w:tc>
        <w:tc>
          <w:tcPr>
            <w:tcW w:w="1559" w:type="dxa"/>
          </w:tcPr>
          <w:p w14:paraId="458C754C" w14:textId="1638DA42" w:rsidR="00303BC7" w:rsidRPr="00B16ABA" w:rsidRDefault="00AC17F7" w:rsidP="00EC7429">
            <w:pPr>
              <w:pStyle w:val="Default"/>
              <w:jc w:val="center"/>
              <w:rPr>
                <w:rFonts w:ascii="TH SarabunPSK" w:hAnsi="TH SarabunPSK" w:cs="TH SarabunPSK"/>
                <w:sz w:val="32"/>
                <w:szCs w:val="32"/>
                <w:lang w:val="en-GB"/>
              </w:rPr>
            </w:pPr>
            <w:proofErr w:type="spellStart"/>
            <w:r>
              <w:rPr>
                <w:rFonts w:ascii="TH SarabunPSK" w:hAnsi="TH SarabunPSK" w:cs="TH SarabunPSK"/>
                <w:sz w:val="32"/>
                <w:szCs w:val="32"/>
                <w:lang w:val="en-GB"/>
              </w:rPr>
              <w:t>Taweechai</w:t>
            </w:r>
            <w:proofErr w:type="spellEnd"/>
          </w:p>
        </w:tc>
      </w:tr>
      <w:tr w:rsidR="00303BC7" w:rsidRPr="00B16ABA" w14:paraId="4DAA0A17" w14:textId="77777777" w:rsidTr="00AC17F7">
        <w:trPr>
          <w:trHeight w:val="391"/>
        </w:trPr>
        <w:tc>
          <w:tcPr>
            <w:tcW w:w="1384" w:type="dxa"/>
          </w:tcPr>
          <w:p w14:paraId="2C595E74" w14:textId="19C3941E" w:rsidR="00303BC7" w:rsidRPr="00B16ABA" w:rsidRDefault="00303BC7" w:rsidP="00604BE7">
            <w:pPr>
              <w:pStyle w:val="Default"/>
              <w:jc w:val="center"/>
              <w:rPr>
                <w:rFonts w:ascii="TH SarabunPSK" w:hAnsi="TH SarabunPSK" w:cs="TH SarabunPSK"/>
                <w:sz w:val="32"/>
                <w:szCs w:val="32"/>
                <w:lang w:val="en-GB"/>
              </w:rPr>
            </w:pPr>
            <w:r w:rsidRPr="00B16ABA">
              <w:rPr>
                <w:rFonts w:ascii="TH SarabunPSK" w:hAnsi="TH SarabunPSK" w:cs="TH SarabunPSK"/>
                <w:sz w:val="32"/>
                <w:szCs w:val="32"/>
                <w:cs/>
                <w:lang w:val="en-GB"/>
              </w:rPr>
              <w:t xml:space="preserve">25 </w:t>
            </w:r>
            <w:r w:rsidRPr="00B16ABA">
              <w:rPr>
                <w:rFonts w:ascii="TH SarabunPSK" w:hAnsi="TH SarabunPSK" w:cs="TH SarabunPSK"/>
                <w:sz w:val="32"/>
                <w:szCs w:val="32"/>
                <w:lang w:val="en-GB"/>
              </w:rPr>
              <w:t xml:space="preserve"> Nov</w:t>
            </w:r>
          </w:p>
        </w:tc>
        <w:tc>
          <w:tcPr>
            <w:tcW w:w="6946" w:type="dxa"/>
          </w:tcPr>
          <w:p w14:paraId="7B894D5F" w14:textId="572EA6E7" w:rsidR="00303BC7" w:rsidRPr="00B16ABA" w:rsidRDefault="00303BC7" w:rsidP="00EC7429">
            <w:pPr>
              <w:pStyle w:val="Default"/>
              <w:rPr>
                <w:rFonts w:ascii="TH SarabunPSK" w:hAnsi="TH SarabunPSK" w:cs="TH SarabunPSK"/>
                <w:sz w:val="32"/>
                <w:szCs w:val="32"/>
                <w:lang w:val="en-GB"/>
              </w:rPr>
            </w:pPr>
            <w:r w:rsidRPr="00B16ABA">
              <w:rPr>
                <w:rFonts w:ascii="TH SarabunPSK" w:hAnsi="TH SarabunPSK" w:cs="TH SarabunPSK"/>
                <w:sz w:val="32"/>
                <w:szCs w:val="32"/>
                <w:lang w:val="en-GB"/>
              </w:rPr>
              <w:t>Electrochemistry: Spontaneity of redox reactions</w:t>
            </w:r>
          </w:p>
        </w:tc>
        <w:tc>
          <w:tcPr>
            <w:tcW w:w="1559" w:type="dxa"/>
          </w:tcPr>
          <w:p w14:paraId="5D6A2F6B" w14:textId="05C8FA44" w:rsidR="00303BC7" w:rsidRPr="00B16ABA" w:rsidRDefault="00AC17F7" w:rsidP="00EC7429">
            <w:pPr>
              <w:pStyle w:val="Default"/>
              <w:jc w:val="center"/>
              <w:rPr>
                <w:rFonts w:ascii="TH SarabunPSK" w:hAnsi="TH SarabunPSK" w:cs="TH SarabunPSK"/>
                <w:sz w:val="32"/>
                <w:szCs w:val="32"/>
                <w:lang w:val="en-GB"/>
              </w:rPr>
            </w:pPr>
            <w:proofErr w:type="spellStart"/>
            <w:r>
              <w:rPr>
                <w:rFonts w:ascii="TH SarabunPSK" w:hAnsi="TH SarabunPSK" w:cs="TH SarabunPSK"/>
                <w:sz w:val="32"/>
                <w:szCs w:val="32"/>
                <w:lang w:val="en-GB"/>
              </w:rPr>
              <w:t>Taweechai</w:t>
            </w:r>
            <w:proofErr w:type="spellEnd"/>
          </w:p>
        </w:tc>
      </w:tr>
      <w:tr w:rsidR="00AC17F7" w:rsidRPr="00B16ABA" w14:paraId="56485908" w14:textId="77777777" w:rsidTr="00CE22CC">
        <w:trPr>
          <w:trHeight w:val="509"/>
        </w:trPr>
        <w:tc>
          <w:tcPr>
            <w:tcW w:w="1384" w:type="dxa"/>
          </w:tcPr>
          <w:p w14:paraId="7A6703AE" w14:textId="4CF34FF7" w:rsidR="00AC17F7" w:rsidRPr="00B16ABA" w:rsidRDefault="00AC17F7" w:rsidP="00604BE7">
            <w:pPr>
              <w:pStyle w:val="Default"/>
              <w:jc w:val="center"/>
              <w:rPr>
                <w:rFonts w:ascii="TH SarabunPSK" w:hAnsi="TH SarabunPSK" w:cs="TH SarabunPSK"/>
                <w:sz w:val="32"/>
                <w:szCs w:val="32"/>
                <w:lang w:val="en-GB"/>
              </w:rPr>
            </w:pPr>
            <w:r>
              <w:rPr>
                <w:rFonts w:ascii="TH SarabunPSK" w:hAnsi="TH SarabunPSK" w:cs="TH SarabunPSK"/>
                <w:sz w:val="32"/>
                <w:szCs w:val="32"/>
                <w:lang w:val="en-GB"/>
              </w:rPr>
              <w:t>2</w:t>
            </w:r>
            <w:r w:rsidRPr="00B16ABA">
              <w:rPr>
                <w:rFonts w:ascii="TH SarabunPSK" w:hAnsi="TH SarabunPSK" w:cs="TH SarabunPSK"/>
                <w:sz w:val="32"/>
                <w:szCs w:val="32"/>
                <w:cs/>
                <w:lang w:val="en-GB"/>
              </w:rPr>
              <w:t xml:space="preserve"> </w:t>
            </w:r>
            <w:r w:rsidRPr="00B16ABA">
              <w:rPr>
                <w:rFonts w:ascii="TH SarabunPSK" w:hAnsi="TH SarabunPSK" w:cs="TH SarabunPSK"/>
                <w:sz w:val="32"/>
                <w:szCs w:val="32"/>
                <w:lang w:val="en-GB"/>
              </w:rPr>
              <w:t>Dec</w:t>
            </w:r>
            <w:r w:rsidRPr="00B16ABA">
              <w:rPr>
                <w:rFonts w:ascii="TH SarabunPSK" w:hAnsi="TH SarabunPSK" w:cs="TH SarabunPSK"/>
                <w:sz w:val="32"/>
                <w:szCs w:val="32"/>
                <w:lang w:val="en-GB"/>
              </w:rPr>
              <w:tab/>
            </w:r>
          </w:p>
        </w:tc>
        <w:tc>
          <w:tcPr>
            <w:tcW w:w="6946" w:type="dxa"/>
          </w:tcPr>
          <w:p w14:paraId="5D051CA0" w14:textId="13B3CC1C" w:rsidR="00AC17F7" w:rsidRPr="00B16ABA" w:rsidRDefault="00AC17F7" w:rsidP="00AC17F7">
            <w:pPr>
              <w:pStyle w:val="Default"/>
              <w:rPr>
                <w:rFonts w:ascii="TH SarabunPSK" w:hAnsi="TH SarabunPSK" w:cs="TH SarabunPSK"/>
                <w:sz w:val="32"/>
                <w:szCs w:val="32"/>
                <w:lang w:val="en-GB"/>
              </w:rPr>
            </w:pPr>
            <w:r>
              <w:rPr>
                <w:rFonts w:ascii="TH SarabunPSK" w:hAnsi="TH SarabunPSK" w:cs="TH SarabunPSK"/>
                <w:sz w:val="32"/>
                <w:szCs w:val="32"/>
                <w:lang w:val="en-GB"/>
              </w:rPr>
              <w:t>R</w:t>
            </w:r>
            <w:r w:rsidRPr="00B16ABA">
              <w:rPr>
                <w:rFonts w:ascii="TH SarabunPSK" w:hAnsi="TH SarabunPSK" w:cs="TH SarabunPSK"/>
                <w:sz w:val="32"/>
                <w:szCs w:val="32"/>
                <w:lang w:val="en-GB"/>
              </w:rPr>
              <w:t>edox reactions and the effect of concentration on cell EMF</w:t>
            </w:r>
          </w:p>
        </w:tc>
        <w:tc>
          <w:tcPr>
            <w:tcW w:w="1559" w:type="dxa"/>
          </w:tcPr>
          <w:p w14:paraId="0F51F59E" w14:textId="4B08A122" w:rsidR="00AC17F7" w:rsidRPr="00B16ABA" w:rsidRDefault="00CE22CC" w:rsidP="00604BE7">
            <w:pPr>
              <w:pStyle w:val="Default"/>
              <w:jc w:val="center"/>
              <w:rPr>
                <w:rFonts w:ascii="TH SarabunPSK" w:hAnsi="TH SarabunPSK" w:cs="TH SarabunPSK"/>
                <w:sz w:val="32"/>
                <w:szCs w:val="32"/>
                <w:lang w:val="en-GB"/>
              </w:rPr>
            </w:pPr>
            <w:proofErr w:type="spellStart"/>
            <w:r>
              <w:rPr>
                <w:rFonts w:ascii="TH SarabunPSK" w:hAnsi="TH SarabunPSK" w:cs="TH SarabunPSK"/>
                <w:sz w:val="32"/>
                <w:szCs w:val="32"/>
                <w:lang w:val="en-GB"/>
              </w:rPr>
              <w:t>Taweechai</w:t>
            </w:r>
            <w:proofErr w:type="spellEnd"/>
          </w:p>
        </w:tc>
      </w:tr>
    </w:tbl>
    <w:p w14:paraId="1696F6A7" w14:textId="77777777" w:rsidR="0006132C" w:rsidRPr="00B16ABA" w:rsidRDefault="0006132C" w:rsidP="00C37383">
      <w:pPr>
        <w:pStyle w:val="Default"/>
        <w:ind w:firstLine="90"/>
        <w:jc w:val="center"/>
        <w:rPr>
          <w:rFonts w:ascii="TH SarabunPSK" w:hAnsi="TH SarabunPSK" w:cs="TH SarabunPSK"/>
          <w:b/>
          <w:bCs/>
          <w:sz w:val="32"/>
          <w:szCs w:val="32"/>
          <w:lang w:val="en-GB"/>
        </w:rPr>
      </w:pPr>
    </w:p>
    <w:sectPr w:rsidR="0006132C" w:rsidRPr="00B16ABA" w:rsidSect="009A1D6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9C7D1" w14:textId="77777777" w:rsidR="00354F73" w:rsidRDefault="00354F73" w:rsidP="00E07B2E">
      <w:pPr>
        <w:spacing w:after="0" w:line="240" w:lineRule="auto"/>
      </w:pPr>
      <w:r>
        <w:separator/>
      </w:r>
    </w:p>
  </w:endnote>
  <w:endnote w:type="continuationSeparator" w:id="0">
    <w:p w14:paraId="6AA5015E" w14:textId="77777777" w:rsidR="00354F73" w:rsidRDefault="00354F73" w:rsidP="00E07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0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ABBD7" w14:textId="67D4DA6B" w:rsidR="005119D7" w:rsidRDefault="005119D7">
    <w:pPr>
      <w:pStyle w:val="Footer"/>
      <w:jc w:val="center"/>
    </w:pPr>
  </w:p>
  <w:p w14:paraId="315ED2B2" w14:textId="77777777" w:rsidR="00E07B2E" w:rsidRDefault="00E07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DF267" w14:textId="77777777" w:rsidR="00354F73" w:rsidRDefault="00354F73" w:rsidP="00E07B2E">
      <w:pPr>
        <w:spacing w:after="0" w:line="240" w:lineRule="auto"/>
      </w:pPr>
      <w:r>
        <w:separator/>
      </w:r>
    </w:p>
  </w:footnote>
  <w:footnote w:type="continuationSeparator" w:id="0">
    <w:p w14:paraId="4BB3A974" w14:textId="77777777" w:rsidR="00354F73" w:rsidRDefault="00354F73" w:rsidP="00E07B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B81DFD"/>
    <w:multiLevelType w:val="hybridMultilevel"/>
    <w:tmpl w:val="9410CA0A"/>
    <w:lvl w:ilvl="0" w:tplc="536A6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6C"/>
    <w:rsid w:val="00001FFA"/>
    <w:rsid w:val="00002130"/>
    <w:rsid w:val="00023B23"/>
    <w:rsid w:val="00033027"/>
    <w:rsid w:val="0006132C"/>
    <w:rsid w:val="00066ABF"/>
    <w:rsid w:val="00071272"/>
    <w:rsid w:val="000712E9"/>
    <w:rsid w:val="000971F4"/>
    <w:rsid w:val="000D58B9"/>
    <w:rsid w:val="000E113C"/>
    <w:rsid w:val="00111DD7"/>
    <w:rsid w:val="00151767"/>
    <w:rsid w:val="001544DA"/>
    <w:rsid w:val="001A232B"/>
    <w:rsid w:val="001F7A29"/>
    <w:rsid w:val="00223C91"/>
    <w:rsid w:val="00260CBD"/>
    <w:rsid w:val="0026686E"/>
    <w:rsid w:val="0026708D"/>
    <w:rsid w:val="002A530E"/>
    <w:rsid w:val="002C526A"/>
    <w:rsid w:val="002F4076"/>
    <w:rsid w:val="00303BC7"/>
    <w:rsid w:val="00354F73"/>
    <w:rsid w:val="003638CF"/>
    <w:rsid w:val="003639D4"/>
    <w:rsid w:val="003855C0"/>
    <w:rsid w:val="003C4624"/>
    <w:rsid w:val="003D7C92"/>
    <w:rsid w:val="003E0F4F"/>
    <w:rsid w:val="003F6053"/>
    <w:rsid w:val="004413AB"/>
    <w:rsid w:val="00464442"/>
    <w:rsid w:val="004E2516"/>
    <w:rsid w:val="00507B95"/>
    <w:rsid w:val="005119D7"/>
    <w:rsid w:val="0054472C"/>
    <w:rsid w:val="00570D09"/>
    <w:rsid w:val="00577E88"/>
    <w:rsid w:val="00584AC4"/>
    <w:rsid w:val="00595A04"/>
    <w:rsid w:val="005D349E"/>
    <w:rsid w:val="005E6603"/>
    <w:rsid w:val="005F73A6"/>
    <w:rsid w:val="005F75E1"/>
    <w:rsid w:val="00604A7C"/>
    <w:rsid w:val="00604BE7"/>
    <w:rsid w:val="006142CB"/>
    <w:rsid w:val="00633695"/>
    <w:rsid w:val="00633C5E"/>
    <w:rsid w:val="006662F1"/>
    <w:rsid w:val="006816A3"/>
    <w:rsid w:val="00690B5A"/>
    <w:rsid w:val="006C03C9"/>
    <w:rsid w:val="006C478F"/>
    <w:rsid w:val="006D0CE0"/>
    <w:rsid w:val="006E0C7A"/>
    <w:rsid w:val="006F008F"/>
    <w:rsid w:val="007161F6"/>
    <w:rsid w:val="00725C7F"/>
    <w:rsid w:val="00727C5B"/>
    <w:rsid w:val="00733065"/>
    <w:rsid w:val="00763037"/>
    <w:rsid w:val="0078014E"/>
    <w:rsid w:val="007A0A20"/>
    <w:rsid w:val="007B6353"/>
    <w:rsid w:val="007C7ACF"/>
    <w:rsid w:val="007F0548"/>
    <w:rsid w:val="007F7C71"/>
    <w:rsid w:val="00802A9D"/>
    <w:rsid w:val="00803006"/>
    <w:rsid w:val="00823ECB"/>
    <w:rsid w:val="00876244"/>
    <w:rsid w:val="008923BA"/>
    <w:rsid w:val="008A6C66"/>
    <w:rsid w:val="008D1A6B"/>
    <w:rsid w:val="008E74E3"/>
    <w:rsid w:val="008F6A4F"/>
    <w:rsid w:val="00901309"/>
    <w:rsid w:val="00907644"/>
    <w:rsid w:val="00907944"/>
    <w:rsid w:val="009348C9"/>
    <w:rsid w:val="0097296E"/>
    <w:rsid w:val="00983B3D"/>
    <w:rsid w:val="009856AC"/>
    <w:rsid w:val="009A1D69"/>
    <w:rsid w:val="009E0681"/>
    <w:rsid w:val="00A10ABA"/>
    <w:rsid w:val="00A15855"/>
    <w:rsid w:val="00A358DB"/>
    <w:rsid w:val="00A47299"/>
    <w:rsid w:val="00A95B6C"/>
    <w:rsid w:val="00A96A62"/>
    <w:rsid w:val="00AA255D"/>
    <w:rsid w:val="00AC17F7"/>
    <w:rsid w:val="00AC7910"/>
    <w:rsid w:val="00AD1607"/>
    <w:rsid w:val="00AD70DF"/>
    <w:rsid w:val="00AD7301"/>
    <w:rsid w:val="00AF4859"/>
    <w:rsid w:val="00B127BB"/>
    <w:rsid w:val="00B16ABA"/>
    <w:rsid w:val="00B22D33"/>
    <w:rsid w:val="00B45967"/>
    <w:rsid w:val="00B6346A"/>
    <w:rsid w:val="00BD74D7"/>
    <w:rsid w:val="00BD7C6E"/>
    <w:rsid w:val="00C218E1"/>
    <w:rsid w:val="00C2612B"/>
    <w:rsid w:val="00C36307"/>
    <w:rsid w:val="00C37383"/>
    <w:rsid w:val="00C66A03"/>
    <w:rsid w:val="00C91146"/>
    <w:rsid w:val="00CA0613"/>
    <w:rsid w:val="00CD07A3"/>
    <w:rsid w:val="00CD4839"/>
    <w:rsid w:val="00CE22CC"/>
    <w:rsid w:val="00D020CA"/>
    <w:rsid w:val="00D07E36"/>
    <w:rsid w:val="00D32EDF"/>
    <w:rsid w:val="00D8667C"/>
    <w:rsid w:val="00D91B53"/>
    <w:rsid w:val="00DD0DAB"/>
    <w:rsid w:val="00DE165A"/>
    <w:rsid w:val="00DE4F75"/>
    <w:rsid w:val="00E07B2E"/>
    <w:rsid w:val="00E111E2"/>
    <w:rsid w:val="00E168CD"/>
    <w:rsid w:val="00E5548F"/>
    <w:rsid w:val="00E65CA0"/>
    <w:rsid w:val="00E81CBD"/>
    <w:rsid w:val="00E833C0"/>
    <w:rsid w:val="00EA2017"/>
    <w:rsid w:val="00EA7391"/>
    <w:rsid w:val="00EC2AEC"/>
    <w:rsid w:val="00EC7429"/>
    <w:rsid w:val="00EE56BB"/>
    <w:rsid w:val="00F13033"/>
    <w:rsid w:val="00F308AE"/>
    <w:rsid w:val="00F420AE"/>
    <w:rsid w:val="00F4330A"/>
    <w:rsid w:val="00F83EE5"/>
    <w:rsid w:val="00F87F2B"/>
    <w:rsid w:val="00F979B3"/>
    <w:rsid w:val="00FB0E58"/>
    <w:rsid w:val="00FC438F"/>
    <w:rsid w:val="00FC7EE9"/>
    <w:rsid w:val="00FE15FF"/>
    <w:rsid w:val="00FF3A4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AB23"/>
  <w15:docId w15:val="{C2300DBE-E311-4841-90C9-01C6EE93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5B6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95B6C"/>
    <w:rPr>
      <w:color w:val="0000FF" w:themeColor="hyperlink"/>
      <w:u w:val="single"/>
    </w:rPr>
  </w:style>
  <w:style w:type="table" w:styleId="TableGrid">
    <w:name w:val="Table Grid"/>
    <w:basedOn w:val="TableNormal"/>
    <w:uiPriority w:val="59"/>
    <w:rsid w:val="00AC7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7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B2E"/>
  </w:style>
  <w:style w:type="paragraph" w:styleId="Footer">
    <w:name w:val="footer"/>
    <w:basedOn w:val="Normal"/>
    <w:link w:val="FooterChar"/>
    <w:uiPriority w:val="99"/>
    <w:unhideWhenUsed/>
    <w:rsid w:val="00E07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B2E"/>
  </w:style>
  <w:style w:type="paragraph" w:styleId="BalloonText">
    <w:name w:val="Balloon Text"/>
    <w:basedOn w:val="Normal"/>
    <w:link w:val="BalloonTextChar"/>
    <w:uiPriority w:val="99"/>
    <w:semiHidden/>
    <w:unhideWhenUsed/>
    <w:rsid w:val="007F0548"/>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7F0548"/>
    <w:rPr>
      <w:rFonts w:ascii="Segoe UI" w:hAnsi="Segoe UI" w:cs="Angsana New"/>
      <w:sz w:val="18"/>
      <w:szCs w:val="22"/>
    </w:rPr>
  </w:style>
  <w:style w:type="character" w:customStyle="1" w:styleId="UnresolvedMention1">
    <w:name w:val="Unresolved Mention1"/>
    <w:basedOn w:val="DefaultParagraphFont"/>
    <w:uiPriority w:val="99"/>
    <w:semiHidden/>
    <w:unhideWhenUsed/>
    <w:rsid w:val="00AC1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28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538</Words>
  <Characters>3072</Characters>
  <Application>Microsoft Office Word</Application>
  <DocSecurity>0</DocSecurity>
  <Lines>25</Lines>
  <Paragraphs>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Darapond</dc:creator>
  <cp:lastModifiedBy>TOSHIBA</cp:lastModifiedBy>
  <cp:revision>3</cp:revision>
  <cp:lastPrinted>2021-08-04T03:13:00Z</cp:lastPrinted>
  <dcterms:created xsi:type="dcterms:W3CDTF">2021-08-06T03:09:00Z</dcterms:created>
  <dcterms:modified xsi:type="dcterms:W3CDTF">2021-08-06T04:30:00Z</dcterms:modified>
</cp:coreProperties>
</file>